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non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罪犯杨洁平，男，1997年9月24日出生，汉族，原户籍所在地福建省南平市建阳区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因诈骗罪经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桐柏县人民法院于2023年12月29日以（2023）豫1330刑初585号刑事判决书判处有期徒刑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年，并处罚金20000元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刑期自2023年7月23日起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至2026年7月19日止。于2024年2月26日送我狱服刑改造。服刑期间执行刑期变动情况:无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9天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24年12月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25年5月11月分别获得表扬奖励。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建议对罪犯杨洁平予以减余刑。特提请裁定。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杨洁平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7E03A22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