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CD9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  <w:r>
        <w:rPr>
          <w:rFonts w:hint="eastAsia" w:ascii="宋体"/>
          <w:b/>
          <w:spacing w:val="28"/>
          <w:sz w:val="54"/>
        </w:rPr>
        <w:t>提请减刑建议书</w:t>
      </w:r>
    </w:p>
    <w:p w14:paraId="6AB30741">
      <w:pPr>
        <w:spacing w:after="277" w:afterLines="0" w:line="500" w:lineRule="exact"/>
        <w:ind w:left="566"/>
        <w:jc w:val="right"/>
        <w:rPr>
          <w:rFonts w:ascii="楷体_GB2312" w:eastAsia="楷体_GB2312"/>
          <w:szCs w:val="28"/>
          <w:u w:val="none" w:color="auto"/>
        </w:rPr>
      </w:pPr>
      <w:r>
        <w:rPr>
          <w:rFonts w:hint="eastAsia" w:ascii="楷体_GB2312" w:eastAsia="楷体_GB2312"/>
          <w:szCs w:val="28"/>
          <w:u w:val="none" w:color="auto"/>
          <w:lang w:eastAsia="zh-CN"/>
        </w:rPr>
        <w:t>（2026）</w:t>
      </w:r>
      <w:r>
        <w:rPr>
          <w:rFonts w:hint="eastAsia" w:ascii="楷体_GB2312" w:eastAsia="楷体_GB2312"/>
          <w:szCs w:val="28"/>
          <w:u w:val="none" w:color="auto"/>
        </w:rPr>
        <w:t>宛狱减字第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94</w:t>
      </w:r>
      <w:r>
        <w:rPr>
          <w:rFonts w:hint="eastAsia" w:ascii="楷体_GB2312" w:eastAsia="楷体_GB2312"/>
          <w:szCs w:val="28"/>
          <w:u w:val="none" w:color="auto"/>
        </w:rPr>
        <w:t>号</w:t>
      </w:r>
    </w:p>
    <w:p w14:paraId="4C6702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56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  <w:u w:val="none" w:color="auto"/>
        </w:rPr>
      </w:pPr>
      <w:r>
        <w:rPr>
          <w:rFonts w:hint="eastAsia" w:ascii="楷体_GB2312" w:eastAsia="楷体_GB2312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spacing w:val="28"/>
          <w:szCs w:val="28"/>
          <w:u w:val="none" w:color="auto"/>
          <w:lang w:eastAsia="zh-CN"/>
        </w:rPr>
        <w:t>赵太奇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，</w:t>
      </w:r>
      <w:r>
        <w:rPr>
          <w:rFonts w:hint="eastAsia" w:ascii="楷体_GB2312" w:eastAsia="楷体_GB2312"/>
          <w:spacing w:val="28"/>
          <w:szCs w:val="28"/>
          <w:u w:val="none" w:color="auto"/>
        </w:rPr>
        <w:t>男，</w:t>
      </w:r>
      <w:r>
        <w:rPr>
          <w:rFonts w:hint="eastAsia" w:ascii="楷体_GB2312" w:eastAsia="楷体_GB2312"/>
          <w:spacing w:val="-11"/>
          <w:szCs w:val="28"/>
          <w:u w:val="none" w:color="auto"/>
          <w:lang w:val="en-US" w:eastAsia="zh-CN"/>
        </w:rPr>
        <w:t>1999</w:t>
      </w:r>
      <w:r>
        <w:rPr>
          <w:rFonts w:hint="eastAsia" w:ascii="楷体_GB2312" w:eastAsia="楷体_GB2312"/>
          <w:spacing w:val="-11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-11"/>
          <w:szCs w:val="28"/>
          <w:u w:val="none" w:color="auto"/>
          <w:lang w:val="en-US" w:eastAsia="zh-CN"/>
        </w:rPr>
        <w:t>7</w:t>
      </w:r>
      <w:r>
        <w:rPr>
          <w:rFonts w:hint="eastAsia" w:ascii="楷体_GB2312" w:eastAsia="楷体_GB2312"/>
          <w:spacing w:val="-11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pacing w:val="-11"/>
          <w:szCs w:val="28"/>
          <w:u w:val="none" w:color="auto"/>
          <w:lang w:val="en-US" w:eastAsia="zh-CN"/>
        </w:rPr>
        <w:t>9</w:t>
      </w:r>
      <w:r>
        <w:rPr>
          <w:rFonts w:hint="eastAsia" w:ascii="楷体_GB2312" w:eastAsia="楷体_GB2312"/>
          <w:spacing w:val="-11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出生，汉族，原户籍所在地</w:t>
      </w:r>
      <w:r>
        <w:rPr>
          <w:rFonts w:hint="eastAsia" w:ascii="楷体_GB2312" w:eastAsia="楷体_GB2312"/>
          <w:i w:val="0"/>
          <w:iCs w:val="0"/>
          <w:spacing w:val="28"/>
          <w:szCs w:val="28"/>
          <w:u w:val="none" w:color="auto"/>
          <w:lang w:val="en-US" w:eastAsia="zh-CN"/>
        </w:rPr>
        <w:t>河南省信阳市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。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因强奸罪经河南省信阳市浉河区人民法院于2023年7月31日以（2023）豫1502刑初514号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刑事判决书，判处有期徒刑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三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，附加罚金无。刑期</w:t>
      </w:r>
      <w:r>
        <w:rPr>
          <w:rFonts w:hint="eastAsia" w:ascii="楷体_GB2312" w:eastAsia="楷体_GB2312"/>
          <w:spacing w:val="28"/>
          <w:szCs w:val="28"/>
          <w:u w:val="none" w:color="auto"/>
        </w:rPr>
        <w:t>自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20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23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6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5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至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2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026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6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4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止；于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20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23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9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18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送我狱服刑改造。服刑期间执行刑期变动情况：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无</w:t>
      </w:r>
      <w:r>
        <w:rPr>
          <w:rFonts w:hint="eastAsia" w:ascii="楷体_GB2312" w:eastAsia="楷体_GB2312"/>
          <w:spacing w:val="28"/>
          <w:szCs w:val="28"/>
          <w:u w:val="none" w:color="auto"/>
        </w:rPr>
        <w:t>，现余刑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1个月4</w:t>
      </w:r>
      <w:r>
        <w:rPr>
          <w:rFonts w:hint="eastAsia" w:ascii="楷体_GB2312" w:eastAsia="楷体_GB2312"/>
          <w:spacing w:val="28"/>
          <w:szCs w:val="28"/>
          <w:u w:val="none" w:color="auto"/>
        </w:rPr>
        <w:t>天。</w:t>
      </w:r>
    </w:p>
    <w:p w14:paraId="5879A1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7" w:beforeLines="0"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 xml:space="preserve">   该犯在近期</w:t>
      </w:r>
      <w:r>
        <w:rPr>
          <w:rFonts w:hint="eastAsia" w:ascii="楷体_GB2312" w:hAnsi="MS Mincho" w:eastAsia="楷体_GB2312"/>
          <w:spacing w:val="28"/>
          <w:szCs w:val="28"/>
          <w:u w:val="single"/>
        </w:rPr>
        <w:t xml:space="preserve"> 确有悔改表现  </w:t>
      </w:r>
      <w:r>
        <w:rPr>
          <w:rFonts w:hint="eastAsia" w:ascii="楷体_GB2312" w:eastAsia="楷体_GB2312"/>
          <w:spacing w:val="28"/>
          <w:szCs w:val="28"/>
        </w:rPr>
        <w:t>，具体事实如下：</w:t>
      </w:r>
    </w:p>
    <w:p w14:paraId="0F0F2B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7" w:beforeLines="0" w:line="440" w:lineRule="exact"/>
        <w:ind w:left="0" w:leftChars="0" w:right="0" w:rightChars="0" w:firstLine="555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该犯自入狱以来，</w:t>
      </w:r>
      <w:r>
        <w:rPr>
          <w:rFonts w:hint="eastAsia" w:ascii="楷体_GB2312" w:eastAsia="楷体_GB2312"/>
          <w:snapToGrid w:val="0"/>
          <w:szCs w:val="28"/>
          <w:u w:val="single"/>
        </w:rPr>
        <w:t>能够真诚认罪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悔罪</w:t>
      </w:r>
      <w:r>
        <w:rPr>
          <w:rFonts w:hint="eastAsia" w:ascii="楷体_GB2312" w:eastAsia="楷体_GB2312"/>
          <w:snapToGrid w:val="0"/>
          <w:szCs w:val="28"/>
          <w:u w:val="single"/>
        </w:rPr>
        <w:t>，服从法院判决，服从管理，接受教育改造，深刻剖析自己的犯罪根源，认清犯罪的严重危害，端正改造态度，明确改造目的，制定改造规划，决心踏踏实实改造，矫正恶习，争取早日成为对社会有用之人。</w:t>
      </w:r>
    </w:p>
    <w:p w14:paraId="5914B8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该犯在改造当中，能够真诚的认罪悔罪，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基本遵守监规狱纪，202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4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年11月扣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20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分，经过干警的教育，再无违规违纪行为，之后的改造中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能够</w:t>
      </w:r>
      <w:r>
        <w:rPr>
          <w:rFonts w:hint="eastAsia" w:ascii="楷体_GB2312" w:eastAsia="楷体_GB2312"/>
          <w:snapToGrid w:val="0"/>
          <w:szCs w:val="28"/>
          <w:u w:val="single"/>
        </w:rPr>
        <w:t>严格要求自己，熟记熟背《服刑人员行为规范》，以规范为准绳来严格约束自己的一言一行，遵守改造行为规范，努力养成良好的行为习惯。</w:t>
      </w:r>
    </w:p>
    <w:p w14:paraId="7F65E8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在“三课”学习当中，该犯能够端正学习态度，按时上课，遵守课堂纪律，认真听讲，课后按时完成作业。同时，积极参加监区和监狱组织的各项集体活动，不断提高自己的思想觉悟和科学文化技术水平。在考试中，各科考试成绩合格。</w:t>
      </w:r>
    </w:p>
    <w:p w14:paraId="586C761B">
      <w:pPr>
        <w:keepNext w:val="0"/>
        <w:keepLines w:val="0"/>
        <w:pageBreakBefore w:val="0"/>
        <w:widowControl/>
        <w:tabs>
          <w:tab w:val="left" w:pos="19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在劳动改造中，该犯能树立正确的劳动改造观，决心用劳动的汗水净化自己的灵魂，积极参加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生产</w:t>
      </w:r>
      <w:r>
        <w:rPr>
          <w:rFonts w:hint="eastAsia" w:ascii="楷体_GB2312" w:eastAsia="楷体_GB2312"/>
          <w:snapToGrid w:val="0"/>
          <w:szCs w:val="28"/>
          <w:u w:val="single"/>
        </w:rPr>
        <w:t>劳动，认真学习生产技术，遵守劳动纪律，保质保量完成劳动任务。</w:t>
      </w:r>
    </w:p>
    <w:p w14:paraId="51FC29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89"/>
        <w:jc w:val="both"/>
        <w:textAlignment w:val="auto"/>
        <w:outlineLvl w:val="9"/>
        <w:rPr>
          <w:rFonts w:hint="eastAsia" w:ascii="楷体_GB2312" w:eastAsia="楷体_GB2312"/>
          <w:spacing w:val="11"/>
          <w:szCs w:val="28"/>
          <w:u w:val="single" w:color="auto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由于该犯改造表现积极，</w:t>
      </w:r>
      <w:r>
        <w:rPr>
          <w:rFonts w:hint="eastAsia" w:ascii="楷体_GB2312" w:eastAsia="楷体_GB2312"/>
          <w:szCs w:val="28"/>
          <w:u w:val="single" w:color="auto"/>
        </w:rPr>
        <w:t>于</w:t>
      </w:r>
      <w:r>
        <w:rPr>
          <w:rFonts w:hint="eastAsia" w:ascii="楷体_GB2312" w:eastAsia="楷体_GB2312"/>
          <w:szCs w:val="28"/>
          <w:u w:val="single" w:color="auto"/>
          <w:lang w:val="en-US" w:eastAsia="zh-CN"/>
        </w:rPr>
        <w:t>2024年7月、12月；2025年11月</w:t>
      </w:r>
      <w:r>
        <w:rPr>
          <w:rFonts w:hint="eastAsia" w:ascii="楷体_GB2312" w:eastAsia="楷体_GB2312"/>
          <w:szCs w:val="28"/>
          <w:u w:val="single" w:color="auto"/>
        </w:rPr>
        <w:t>分别获得表扬奖励</w:t>
      </w:r>
      <w:r>
        <w:rPr>
          <w:rFonts w:hint="eastAsia" w:ascii="楷体_GB2312" w:eastAsia="楷体_GB2312"/>
          <w:szCs w:val="28"/>
          <w:u w:val="single" w:color="auto"/>
          <w:lang w:eastAsia="zh-CN"/>
        </w:rPr>
        <w:t>。</w:t>
      </w:r>
    </w:p>
    <w:p w14:paraId="76475C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11"/>
          <w:szCs w:val="28"/>
          <w:u w:val="single" w:color="auto"/>
        </w:rPr>
      </w:pPr>
      <w:r>
        <w:rPr>
          <w:rFonts w:hint="eastAsia" w:ascii="楷体_GB2312" w:eastAsia="楷体_GB2312"/>
          <w:szCs w:val="28"/>
          <w:u w:val="none" w:color="auto"/>
        </w:rPr>
        <w:t xml:space="preserve">    </w:t>
      </w:r>
      <w:r>
        <w:rPr>
          <w:rFonts w:hint="eastAsia" w:ascii="楷体_GB2312" w:eastAsia="楷体_GB2312"/>
          <w:spacing w:val="28"/>
          <w:szCs w:val="28"/>
          <w:u w:val="single"/>
        </w:rPr>
        <w:t>综上所述，至本次提请减刑假释确定的考核截止日期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2025年12月31日</w:t>
      </w:r>
      <w:r>
        <w:rPr>
          <w:rFonts w:hint="eastAsia" w:ascii="楷体_GB2312" w:eastAsia="楷体_GB2312"/>
          <w:spacing w:val="28"/>
          <w:szCs w:val="28"/>
          <w:u w:val="single"/>
        </w:rPr>
        <w:t>，</w:t>
      </w:r>
      <w:r>
        <w:rPr>
          <w:rFonts w:hint="eastAsia" w:ascii="楷体_GB2312" w:eastAsia="楷体_GB2312"/>
          <w:szCs w:val="28"/>
          <w:u w:val="single" w:color="auto"/>
          <w:lang w:val="en-US" w:eastAsia="zh-CN"/>
        </w:rPr>
        <w:t>截至2026年1月21日前已审批签章过且已完成所有法定程序后的表扬奖励、计分考核在本次减刑时可以使用，</w:t>
      </w:r>
      <w:r>
        <w:rPr>
          <w:rFonts w:hint="eastAsia" w:ascii="楷体_GB2312" w:eastAsia="楷体_GB2312"/>
          <w:spacing w:val="28"/>
          <w:szCs w:val="28"/>
          <w:u w:val="single"/>
        </w:rPr>
        <w:t>该犯获得表扬奖励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3</w:t>
      </w:r>
      <w:r>
        <w:rPr>
          <w:rFonts w:hint="eastAsia" w:ascii="楷体_GB2312" w:eastAsia="楷体_GB2312"/>
          <w:spacing w:val="28"/>
          <w:szCs w:val="28"/>
          <w:u w:val="single"/>
        </w:rPr>
        <w:t>次，改造表现较好，可视为近期确有</w:t>
      </w:r>
      <w:r>
        <w:rPr>
          <w:rFonts w:hint="eastAsia" w:ascii="楷体_GB2312" w:eastAsia="楷体_GB2312"/>
          <w:spacing w:val="28"/>
          <w:szCs w:val="28"/>
          <w:u w:val="single"/>
          <w:lang w:val="zh-CN" w:eastAsia="zh-CN"/>
        </w:rPr>
        <w:t>悔改表现。</w:t>
      </w:r>
    </w:p>
    <w:p w14:paraId="51ACE8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  <w:u w:val="single" w:color="auto"/>
          <w:lang w:val="en-US" w:eastAsia="zh-CN"/>
        </w:rPr>
      </w:pPr>
    </w:p>
    <w:p w14:paraId="134A59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  <w:lang w:val="en-US" w:eastAsia="zh-CN"/>
        </w:rPr>
        <w:t xml:space="preserve">   </w:t>
      </w:r>
      <w:r>
        <w:rPr>
          <w:rFonts w:hint="eastAsia" w:ascii="楷体_GB2312" w:eastAsia="楷体_GB2312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spacing w:val="28"/>
          <w:szCs w:val="28"/>
        </w:rPr>
        <w:t>条、第</w:t>
      </w:r>
      <w:r>
        <w:rPr>
          <w:rFonts w:hint="eastAsia" w:ascii="楷体_GB2312" w:eastAsia="楷体_GB2312"/>
          <w:spacing w:val="28"/>
          <w:szCs w:val="28"/>
          <w:u w:val="single"/>
        </w:rPr>
        <w:t>三十</w:t>
      </w:r>
      <w:r>
        <w:rPr>
          <w:rFonts w:hint="eastAsia" w:ascii="楷体_GB2312" w:eastAsia="楷体_GB2312"/>
          <w:spacing w:val="28"/>
          <w:szCs w:val="28"/>
        </w:rPr>
        <w:t>条、《中华人民共和国刑法》第</w:t>
      </w:r>
      <w:r>
        <w:rPr>
          <w:rFonts w:hint="eastAsia" w:ascii="楷体_GB2312" w:eastAsia="楷体_GB2312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spacing w:val="28"/>
          <w:szCs w:val="28"/>
        </w:rPr>
        <w:t>条第</w:t>
      </w:r>
      <w:r>
        <w:rPr>
          <w:rFonts w:hint="eastAsia" w:ascii="楷体_GB2312" w:eastAsia="楷体_GB2312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spacing w:val="28"/>
          <w:szCs w:val="28"/>
        </w:rPr>
        <w:t>款、第</w:t>
      </w:r>
      <w:r>
        <w:rPr>
          <w:rFonts w:hint="eastAsia" w:ascii="楷体_GB2312" w:eastAsia="楷体_GB2312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spacing w:val="28"/>
          <w:szCs w:val="28"/>
        </w:rPr>
        <w:t>条第</w:t>
      </w:r>
      <w:r>
        <w:rPr>
          <w:rFonts w:hint="eastAsia" w:ascii="楷体_GB2312" w:eastAsia="楷体_GB2312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赵太奇</w:t>
      </w:r>
      <w:r>
        <w:rPr>
          <w:rFonts w:hint="eastAsia" w:ascii="楷体_GB2312" w:eastAsia="楷体_GB2312"/>
          <w:spacing w:val="28"/>
          <w:szCs w:val="28"/>
        </w:rPr>
        <w:t>予以减</w:t>
      </w:r>
      <w:r>
        <w:rPr>
          <w:rFonts w:hint="eastAsia" w:ascii="楷体_GB2312" w:eastAsia="楷体_GB2312"/>
          <w:spacing w:val="28"/>
          <w:szCs w:val="28"/>
          <w:lang w:val="en-US" w:eastAsia="zh-CN"/>
        </w:rPr>
        <w:t>刑</w:t>
      </w:r>
      <w:r>
        <w:rPr>
          <w:rFonts w:hint="eastAsia" w:ascii="楷体_GB2312" w:eastAsia="楷体_GB2312"/>
          <w:spacing w:val="28"/>
          <w:szCs w:val="28"/>
          <w:u w:val="single" w:color="auto"/>
          <w:lang w:val="en-US" w:eastAsia="zh-CN"/>
        </w:rPr>
        <w:t>一个月</w:t>
      </w:r>
      <w:r>
        <w:rPr>
          <w:rFonts w:hint="eastAsia" w:ascii="楷体_GB2312" w:eastAsia="楷体_GB2312"/>
          <w:spacing w:val="28"/>
          <w:szCs w:val="28"/>
        </w:rPr>
        <w:t>。特提请裁定。</w:t>
      </w:r>
    </w:p>
    <w:p w14:paraId="4A4823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zCs w:val="28"/>
        </w:rPr>
      </w:pPr>
    </w:p>
    <w:p w14:paraId="5BD310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zCs w:val="28"/>
        </w:rPr>
      </w:pPr>
    </w:p>
    <w:p w14:paraId="7FE76D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>　　此致</w:t>
      </w:r>
    </w:p>
    <w:p w14:paraId="1B8434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spacing w:val="28"/>
          <w:szCs w:val="28"/>
        </w:rPr>
        <w:t>人民法院</w:t>
      </w:r>
    </w:p>
    <w:p w14:paraId="1A3D7A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</w:p>
    <w:p w14:paraId="2DCA8E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pacing w:val="28"/>
          <w:szCs w:val="28"/>
          <w:lang w:eastAsia="zh-CN"/>
        </w:rPr>
      </w:pPr>
      <w:r>
        <w:rPr>
          <w:rFonts w:hint="eastAsia" w:ascii="楷体_GB2312" w:eastAsia="楷体_GB2312"/>
          <w:spacing w:val="28"/>
          <w:szCs w:val="28"/>
        </w:rPr>
        <w:t>　　　　　　　　　　　　　河南省</w:t>
      </w:r>
      <w:r>
        <w:rPr>
          <w:rFonts w:hint="eastAsia" w:ascii="楷体_GB2312" w:eastAsia="楷体_GB2312"/>
          <w:spacing w:val="28"/>
          <w:szCs w:val="28"/>
          <w:lang w:eastAsia="zh-CN"/>
        </w:rPr>
        <w:t>南阳监狱</w:t>
      </w:r>
    </w:p>
    <w:p w14:paraId="228D37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 xml:space="preserve">                           （公章）</w:t>
      </w:r>
    </w:p>
    <w:p w14:paraId="073058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pacing w:val="28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 xml:space="preserve">　　　　　　　　　　　 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二0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val="en-US" w:eastAsia="zh-CN"/>
        </w:rPr>
        <w:t>二六</w:t>
      </w:r>
      <w:r>
        <w:rPr>
          <w:rFonts w:hint="eastAsia" w:ascii="楷体_GB2312" w:eastAsia="楷体_GB2312"/>
          <w:color w:val="auto"/>
          <w:spacing w:val="28"/>
          <w:szCs w:val="28"/>
        </w:rPr>
        <w:t>年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  <w:lang w:val="en-US"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月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  <w:lang w:val="en-US" w:eastAsia="zh-CN"/>
        </w:rPr>
        <w:t>二十</w:t>
      </w:r>
      <w:r>
        <w:rPr>
          <w:rFonts w:hint="eastAsia" w:ascii="楷体_GB2312" w:eastAsia="楷体_GB2312"/>
          <w:color w:val="auto"/>
          <w:spacing w:val="28"/>
          <w:szCs w:val="28"/>
        </w:rPr>
        <w:t>日</w:t>
      </w:r>
    </w:p>
    <w:p w14:paraId="144EEF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7526BF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30A733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35EB64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5A4712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63265813">
      <w:pPr>
        <w:spacing w:line="500" w:lineRule="exact"/>
        <w:rPr>
          <w:rFonts w:hint="eastAsia" w:ascii="楷体_GB2312" w:eastAsia="楷体_GB2312"/>
          <w:spacing w:val="28"/>
          <w:szCs w:val="28"/>
        </w:rPr>
      </w:pPr>
    </w:p>
    <w:p w14:paraId="5F3495DB">
      <w:pPr>
        <w:spacing w:line="500" w:lineRule="exact"/>
        <w:rPr>
          <w:rFonts w:hint="eastAsia" w:ascii="楷体_GB2312" w:eastAsia="楷体_GB2312"/>
          <w:spacing w:val="28"/>
          <w:szCs w:val="28"/>
        </w:rPr>
      </w:pPr>
      <w:bookmarkStart w:id="0" w:name="_GoBack"/>
      <w:bookmarkEnd w:id="0"/>
      <w:r>
        <w:rPr>
          <w:rFonts w:hint="eastAsia" w:ascii="楷体_GB2312" w:eastAsia="楷体_GB2312"/>
          <w:spacing w:val="28"/>
          <w:szCs w:val="28"/>
        </w:rPr>
        <w:t>附：罪犯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赵太奇</w:t>
      </w:r>
      <w:r>
        <w:rPr>
          <w:rFonts w:hint="eastAsia" w:ascii="楷体_GB2312" w:eastAsia="楷体_GB2312"/>
          <w:spacing w:val="28"/>
          <w:szCs w:val="28"/>
        </w:rPr>
        <w:t>卷宗材料共</w:t>
      </w:r>
      <w:r>
        <w:rPr>
          <w:rFonts w:hint="eastAsia" w:ascii="楷体_GB2312" w:eastAsia="楷体_GB2312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spacing w:val="28"/>
          <w:szCs w:val="28"/>
        </w:rPr>
        <w:t>卷</w:t>
      </w:r>
      <w:r>
        <w:rPr>
          <w:rFonts w:hint="eastAsia" w:ascii="楷体_GB2312" w:eastAsia="楷体_GB2312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spacing w:val="28"/>
          <w:szCs w:val="28"/>
        </w:rPr>
        <w:t>册</w:t>
      </w:r>
      <w:r>
        <w:rPr>
          <w:rFonts w:hint="eastAsia" w:ascii="楷体_GB2312" w:eastAsia="楷体_GB2312"/>
          <w:spacing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spacing w:val="28"/>
          <w:szCs w:val="28"/>
        </w:rPr>
        <w:t>页。</w:t>
      </w:r>
    </w:p>
    <w:p w14:paraId="53F288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decorative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11C90"/>
    <w:rsid w:val="16611C90"/>
    <w:rsid w:val="3317594F"/>
    <w:rsid w:val="37D333C2"/>
    <w:rsid w:val="4539703F"/>
    <w:rsid w:val="55280E4E"/>
    <w:rsid w:val="62CF34B5"/>
    <w:rsid w:val="64F520F4"/>
    <w:rsid w:val="7B99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2026-03-21T02:09:00Z</dcterms:created>
  <dc:creator>Administrator</dc:creator>
  <cp:lastModifiedBy>Administrator</cp:lastModifiedBy>
  <dcterms:modified xsi:type="dcterms:W3CDTF">2026-03-21T02:14:45Z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5909D61E2E1544309D80A173B31FCEA8_13</vt:lpwstr>
  </property>
  <property fmtid="{D5CDD505-2E9C-101B-9397-08002B2CF9AE}" pid="4" name="KSOTemplateDocerSaveRecord">
    <vt:lpwstr>eyJoZGlkIjoiYTU4MjhmZmE3ZGI0YTM5YmJlMTQzZDUxYjlhMjg4NjMifQ==</vt:lpwstr>
  </property>
</Properties>
</file>