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AE15B4">
        <w:rPr>
          <w:rFonts w:ascii="楷体_GB2312" w:eastAsia="楷体_GB2312" w:hint="eastAsia"/>
          <w:color w:val="auto"/>
          <w:szCs w:val="28"/>
        </w:rPr>
        <w:t>52</w:t>
      </w:r>
      <w:r w:rsidR="0004284A">
        <w:rPr>
          <w:rFonts w:ascii="楷体_GB2312" w:eastAsia="楷体_GB2312" w:hint="eastAsia"/>
          <w:color w:val="auto"/>
          <w:szCs w:val="28"/>
        </w:rPr>
        <w:t>6</w:t>
      </w:r>
      <w:r>
        <w:rPr>
          <w:rFonts w:ascii="楷体_GB2312" w:eastAsia="楷体_GB2312" w:hint="eastAsia"/>
          <w:color w:val="auto"/>
          <w:szCs w:val="28"/>
        </w:rPr>
        <w:t>号</w:t>
      </w:r>
    </w:p>
    <w:p w:rsidR="00212074" w:rsidRDefault="00212074" w:rsidP="00212074">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耿青中</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1976年1月8日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湖北省襄阳市</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交通肇事</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河南省新野县人民法院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2022年9月28日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(2022)豫1329刑初348号</w:t>
      </w:r>
      <w:r w:rsidR="009B6EC4">
        <w:rPr>
          <w:rFonts w:ascii="楷体_GB2312" w:eastAsia="楷体_GB2312" w:hint="eastAsia"/>
          <w:noProof/>
          <w:color w:val="auto"/>
          <w:spacing w:val="28"/>
          <w:szCs w:val="28"/>
        </w:rPr>
        <w:t>刑事附带民事判决书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3年</w:t>
      </w:r>
      <w:r>
        <w:rPr>
          <w:rFonts w:ascii="楷体_GB2312" w:eastAsia="楷体_GB2312" w:hint="eastAsia"/>
          <w:color w:val="auto"/>
          <w:spacing w:val="28"/>
          <w:szCs w:val="28"/>
        </w:rPr>
        <w:t>。</w:t>
      </w:r>
      <w:r w:rsidR="00146CA9" w:rsidRPr="00146CA9">
        <w:rPr>
          <w:rFonts w:ascii="楷体_GB2312" w:eastAsia="楷体_GB2312" w:hint="eastAsia"/>
          <w:color w:val="auto"/>
          <w:spacing w:val="28"/>
          <w:szCs w:val="28"/>
        </w:rPr>
        <w:t>因该犯不服一审判决，上诉至河南省南阳市中级人民法院，河南省南阳市中级人民法院于2022年12月2</w:t>
      </w:r>
      <w:r w:rsidR="00146CA9">
        <w:rPr>
          <w:rFonts w:ascii="楷体_GB2312" w:eastAsia="楷体_GB2312" w:hint="eastAsia"/>
          <w:color w:val="auto"/>
          <w:spacing w:val="28"/>
          <w:szCs w:val="28"/>
        </w:rPr>
        <w:t>7</w:t>
      </w:r>
      <w:r w:rsidR="00146CA9" w:rsidRPr="00146CA9">
        <w:rPr>
          <w:rFonts w:ascii="楷体_GB2312" w:eastAsia="楷体_GB2312" w:hint="eastAsia"/>
          <w:color w:val="auto"/>
          <w:spacing w:val="28"/>
          <w:szCs w:val="28"/>
        </w:rPr>
        <w:t>日以（2022）豫13刑终1</w:t>
      </w:r>
      <w:r w:rsidR="00146CA9">
        <w:rPr>
          <w:rFonts w:ascii="楷体_GB2312" w:eastAsia="楷体_GB2312" w:hint="eastAsia"/>
          <w:color w:val="auto"/>
          <w:spacing w:val="28"/>
          <w:szCs w:val="28"/>
        </w:rPr>
        <w:t>116</w:t>
      </w:r>
      <w:r w:rsidR="00146CA9" w:rsidRPr="00146CA9">
        <w:rPr>
          <w:rFonts w:ascii="楷体_GB2312" w:eastAsia="楷体_GB2312" w:hint="eastAsia"/>
          <w:color w:val="auto"/>
          <w:spacing w:val="28"/>
          <w:szCs w:val="28"/>
        </w:rPr>
        <w:t>号刑事</w:t>
      </w:r>
      <w:r w:rsidR="00146CA9">
        <w:rPr>
          <w:rFonts w:ascii="楷体_GB2312" w:eastAsia="楷体_GB2312" w:hint="eastAsia"/>
          <w:color w:val="auto"/>
          <w:spacing w:val="28"/>
          <w:szCs w:val="28"/>
        </w:rPr>
        <w:t>附带民事</w:t>
      </w:r>
      <w:r w:rsidR="00146CA9" w:rsidRPr="00146CA9">
        <w:rPr>
          <w:rFonts w:ascii="楷体_GB2312" w:eastAsia="楷体_GB2312" w:hint="eastAsia"/>
          <w:color w:val="auto"/>
          <w:spacing w:val="28"/>
          <w:szCs w:val="28"/>
        </w:rPr>
        <w:t>裁定书驳回其上诉，维持原判。</w:t>
      </w:r>
      <w:r>
        <w:rPr>
          <w:rFonts w:ascii="楷体_GB2312" w:eastAsia="楷体_GB2312" w:hint="eastAsia"/>
          <w:color w:val="auto"/>
          <w:spacing w:val="28"/>
          <w:szCs w:val="28"/>
        </w:rPr>
        <w:t>刑期</w:t>
      </w:r>
      <w:r w:rsidRPr="00094A87">
        <w:rPr>
          <w:rFonts w:ascii="楷体_GB2312" w:eastAsia="楷体_GB2312" w:hint="eastAsia"/>
          <w:noProof/>
          <w:color w:val="auto"/>
          <w:spacing w:val="28"/>
          <w:szCs w:val="28"/>
        </w:rPr>
        <w:t>自2022年6月30日起至2025年6月29日止</w:t>
      </w:r>
      <w:r w:rsidR="000F118A">
        <w:rPr>
          <w:rFonts w:ascii="楷体_GB2312" w:eastAsia="楷体_GB2312" w:hint="eastAsia"/>
          <w:noProof/>
          <w:color w:val="auto"/>
          <w:spacing w:val="28"/>
          <w:szCs w:val="28"/>
        </w:rPr>
        <w:t>，</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2023年5月23日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4个月29天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2024年4月9月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耿青中</w:t>
      </w:r>
      <w:r>
        <w:rPr>
          <w:rFonts w:ascii="楷体_GB2312" w:eastAsia="楷体_GB2312" w:hint="eastAsia"/>
          <w:color w:val="auto"/>
          <w:spacing w:val="28"/>
          <w:szCs w:val="28"/>
        </w:rPr>
        <w:t>予以减刑</w:t>
      </w:r>
      <w:r w:rsidR="00A32361" w:rsidRPr="00A32361">
        <w:rPr>
          <w:rFonts w:ascii="楷体_GB2312" w:eastAsia="楷体_GB2312" w:hint="eastAsia"/>
          <w:color w:val="auto"/>
          <w:spacing w:val="28"/>
          <w:szCs w:val="28"/>
          <w:u w:val="single"/>
        </w:rPr>
        <w:t>四</w:t>
      </w:r>
      <w:r w:rsidRPr="0093083C">
        <w:rPr>
          <w:rFonts w:ascii="楷体_GB2312" w:eastAsia="楷体_GB2312" w:hint="eastAsia"/>
          <w:noProof/>
          <w:color w:val="auto"/>
          <w:spacing w:val="28"/>
          <w:szCs w:val="28"/>
          <w:u w:val="single"/>
        </w:rPr>
        <w:t>个月</w:t>
      </w:r>
      <w:r w:rsidR="00A32361">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8B73B5">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耿青中</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221" w:rsidRDefault="00383221" w:rsidP="002B26DF">
      <w:pPr>
        <w:spacing w:line="240" w:lineRule="auto"/>
      </w:pPr>
      <w:r>
        <w:separator/>
      </w:r>
    </w:p>
  </w:endnote>
  <w:endnote w:type="continuationSeparator" w:id="1">
    <w:p w:rsidR="00383221" w:rsidRDefault="00383221"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221" w:rsidRDefault="00383221" w:rsidP="002B26DF">
      <w:pPr>
        <w:spacing w:line="240" w:lineRule="auto"/>
      </w:pPr>
      <w:r>
        <w:separator/>
      </w:r>
    </w:p>
  </w:footnote>
  <w:footnote w:type="continuationSeparator" w:id="1">
    <w:p w:rsidR="00383221" w:rsidRDefault="00383221"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83221"/>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B73B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DC9"/>
    <w:rsid w:val="00EB6410"/>
    <w:rsid w:val="00EC0E95"/>
    <w:rsid w:val="00EC2B89"/>
    <w:rsid w:val="00EC7DF3"/>
    <w:rsid w:val="00ED0947"/>
    <w:rsid w:val="00ED2AE5"/>
    <w:rsid w:val="00ED41C6"/>
    <w:rsid w:val="00EE13AC"/>
    <w:rsid w:val="00EF66E1"/>
    <w:rsid w:val="00EF6F47"/>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175</Words>
  <Characters>1001</Characters>
  <Application>Microsoft Office Word</Application>
  <DocSecurity>0</DocSecurity>
  <Lines>8</Lines>
  <Paragraphs>2</Paragraphs>
  <ScaleCrop>false</ScaleCrop>
  <Company>微软公司</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46</cp:revision>
  <cp:lastPrinted>2016-12-06T01:39:00Z</cp:lastPrinted>
  <dcterms:created xsi:type="dcterms:W3CDTF">2024-10-31T06:09:00Z</dcterms:created>
  <dcterms:modified xsi:type="dcterms:W3CDTF">2024-12-22T07:52:00Z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