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595</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cstheme="minorEastAsia"/>
          <w:spacing w:val="28"/>
          <w:sz w:val="30"/>
          <w:szCs w:val="30"/>
          <w:u w:val="single"/>
          <w:lang w:eastAsia="zh-CN"/>
        </w:rPr>
        <w:t>史健</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男</w:t>
      </w:r>
      <w:r>
        <w:rPr>
          <w:rFonts w:hint="eastAsia" w:asciiTheme="minorEastAsia" w:hAnsiTheme="minorEastAsia" w:eastAsiaTheme="minorEastAsia" w:cstheme="minorEastAsia"/>
          <w:color w:val="auto"/>
          <w:spacing w:val="28"/>
          <w:sz w:val="30"/>
          <w:szCs w:val="30"/>
          <w:u w:val="none"/>
        </w:rPr>
        <w:t>，</w:t>
      </w:r>
      <w:r>
        <w:rPr>
          <w:rFonts w:hint="eastAsia" w:asciiTheme="minorEastAsia" w:hAnsiTheme="minorEastAsia" w:eastAsiaTheme="minorEastAsia" w:cstheme="minorEastAsia"/>
          <w:color w:val="auto"/>
          <w:spacing w:val="28"/>
          <w:sz w:val="30"/>
          <w:szCs w:val="30"/>
          <w:u w:val="single"/>
          <w:lang w:val="en-US" w:eastAsia="zh-CN"/>
        </w:rPr>
        <w:t>199</w:t>
      </w:r>
      <w:r>
        <w:rPr>
          <w:rFonts w:hint="eastAsia" w:asciiTheme="minorEastAsia" w:hAnsiTheme="minorEastAsia" w:cstheme="minorEastAsia"/>
          <w:color w:val="auto"/>
          <w:spacing w:val="28"/>
          <w:sz w:val="30"/>
          <w:szCs w:val="30"/>
          <w:u w:val="single"/>
          <w:lang w:val="en-US" w:eastAsia="zh-CN"/>
        </w:rPr>
        <w:t>1</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出生，</w:t>
      </w:r>
      <w:r>
        <w:rPr>
          <w:rFonts w:hint="eastAsia" w:asciiTheme="minorEastAsia" w:hAnsiTheme="minorEastAsia" w:eastAsiaTheme="minorEastAsia" w:cstheme="minorEastAsia"/>
          <w:color w:val="auto"/>
          <w:spacing w:val="28"/>
          <w:sz w:val="30"/>
          <w:szCs w:val="30"/>
          <w:u w:val="single"/>
        </w:rPr>
        <w:t>汉</w:t>
      </w:r>
      <w:r>
        <w:rPr>
          <w:rFonts w:hint="eastAsia" w:asciiTheme="minorEastAsia" w:hAnsiTheme="minorEastAsia" w:eastAsiaTheme="minorEastAsia" w:cstheme="minorEastAsia"/>
          <w:color w:val="auto"/>
          <w:spacing w:val="28"/>
          <w:sz w:val="30"/>
          <w:szCs w:val="30"/>
        </w:rPr>
        <w:t>族，原户籍所在地</w:t>
      </w:r>
      <w:r>
        <w:rPr>
          <w:rFonts w:hint="eastAsia" w:asciiTheme="minorEastAsia" w:hAnsiTheme="minorEastAsia" w:cstheme="minorEastAsia"/>
          <w:color w:val="auto"/>
          <w:spacing w:val="28"/>
          <w:sz w:val="30"/>
          <w:szCs w:val="30"/>
          <w:u w:val="single"/>
          <w:lang w:eastAsia="zh-CN"/>
        </w:rPr>
        <w:t>江苏省溧阳市</w:t>
      </w:r>
      <w:r>
        <w:rPr>
          <w:rFonts w:hint="eastAsia" w:asciiTheme="minorEastAsia" w:hAnsiTheme="minorEastAsia" w:eastAsiaTheme="minorEastAsia" w:cstheme="minorEastAsia"/>
          <w:color w:val="auto"/>
          <w:spacing w:val="28"/>
          <w:sz w:val="30"/>
          <w:szCs w:val="30"/>
        </w:rPr>
        <w:t>，因</w:t>
      </w:r>
      <w:r>
        <w:rPr>
          <w:rFonts w:hint="eastAsia" w:asciiTheme="minorEastAsia" w:hAnsiTheme="minorEastAsia" w:eastAsiaTheme="minorEastAsia" w:cstheme="minorEastAsia"/>
          <w:color w:val="auto"/>
          <w:spacing w:val="28"/>
          <w:sz w:val="30"/>
          <w:szCs w:val="30"/>
          <w:u w:val="single"/>
          <w:lang w:eastAsia="zh-CN"/>
        </w:rPr>
        <w:t>诈骗</w:t>
      </w:r>
      <w:r>
        <w:rPr>
          <w:rFonts w:hint="eastAsia" w:asciiTheme="minorEastAsia" w:hAnsiTheme="minorEastAsia" w:eastAsiaTheme="minorEastAsia" w:cstheme="minorEastAsia"/>
          <w:color w:val="auto"/>
          <w:spacing w:val="28"/>
          <w:sz w:val="30"/>
          <w:szCs w:val="30"/>
          <w:u w:val="single"/>
        </w:rPr>
        <w:t>罪</w:t>
      </w:r>
      <w:r>
        <w:rPr>
          <w:rFonts w:hint="eastAsia" w:asciiTheme="minorEastAsia" w:hAnsiTheme="minorEastAsia" w:eastAsiaTheme="minorEastAsia" w:cstheme="minorEastAsia"/>
          <w:color w:val="auto"/>
          <w:spacing w:val="28"/>
          <w:sz w:val="30"/>
          <w:szCs w:val="30"/>
        </w:rPr>
        <w:t>经</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cstheme="minorEastAsia"/>
          <w:color w:val="auto"/>
          <w:spacing w:val="28"/>
          <w:sz w:val="30"/>
          <w:szCs w:val="30"/>
          <w:u w:val="single"/>
          <w:lang w:eastAsia="zh-CN"/>
        </w:rPr>
        <w:t>信阳市平桥区</w:t>
      </w:r>
      <w:r>
        <w:rPr>
          <w:rFonts w:hint="eastAsia" w:asciiTheme="minorEastAsia" w:hAnsiTheme="minorEastAsia" w:eastAsiaTheme="minorEastAsia" w:cstheme="minorEastAsia"/>
          <w:color w:val="auto"/>
          <w:spacing w:val="28"/>
          <w:sz w:val="30"/>
          <w:szCs w:val="30"/>
          <w:u w:val="single"/>
        </w:rPr>
        <w:t>人民法院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14</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以</w:t>
      </w:r>
      <w:r>
        <w:rPr>
          <w:rFonts w:hint="eastAsia" w:asciiTheme="minorEastAsia" w:hAnsiTheme="minorEastAsia" w:eastAsiaTheme="minorEastAsia" w:cstheme="minorEastAsia"/>
          <w:color w:val="auto"/>
          <w:spacing w:val="28"/>
          <w:sz w:val="30"/>
          <w:szCs w:val="30"/>
          <w:u w:val="single"/>
        </w:rPr>
        <w:t>（2022）豫</w:t>
      </w:r>
      <w:r>
        <w:rPr>
          <w:rFonts w:hint="eastAsia" w:asciiTheme="minorEastAsia" w:hAnsiTheme="minorEastAsia" w:cstheme="minorEastAsia"/>
          <w:color w:val="auto"/>
          <w:spacing w:val="28"/>
          <w:sz w:val="30"/>
          <w:szCs w:val="30"/>
          <w:u w:val="single"/>
          <w:lang w:val="en-US" w:eastAsia="zh-CN"/>
        </w:rPr>
        <w:t>1503</w:t>
      </w:r>
      <w:r>
        <w:rPr>
          <w:rFonts w:hint="eastAsia" w:asciiTheme="minorEastAsia" w:hAnsiTheme="minorEastAsia" w:eastAsiaTheme="minorEastAsia" w:cstheme="minorEastAsia"/>
          <w:color w:val="auto"/>
          <w:spacing w:val="28"/>
          <w:sz w:val="30"/>
          <w:szCs w:val="30"/>
          <w:u w:val="single"/>
        </w:rPr>
        <w:t>刑初</w:t>
      </w:r>
      <w:r>
        <w:rPr>
          <w:rFonts w:hint="eastAsia" w:asciiTheme="minorEastAsia" w:hAnsiTheme="minorEastAsia" w:cstheme="minorEastAsia"/>
          <w:color w:val="auto"/>
          <w:spacing w:val="28"/>
          <w:sz w:val="30"/>
          <w:szCs w:val="30"/>
          <w:u w:val="single"/>
          <w:lang w:val="en-US" w:eastAsia="zh-CN"/>
        </w:rPr>
        <w:t>820</w:t>
      </w:r>
      <w:r>
        <w:rPr>
          <w:rFonts w:hint="eastAsia" w:asciiTheme="minorEastAsia" w:hAnsiTheme="minorEastAsia" w:eastAsiaTheme="minorEastAsia" w:cstheme="minorEastAsia"/>
          <w:color w:val="auto"/>
          <w:spacing w:val="28"/>
          <w:sz w:val="30"/>
          <w:szCs w:val="30"/>
          <w:u w:val="single"/>
        </w:rPr>
        <w:t>号</w:t>
      </w:r>
      <w:r>
        <w:rPr>
          <w:rFonts w:hint="eastAsia" w:asciiTheme="minorEastAsia" w:hAnsiTheme="minorEastAsia" w:eastAsiaTheme="minorEastAsia" w:cstheme="minorEastAsia"/>
          <w:color w:val="auto"/>
          <w:spacing w:val="28"/>
          <w:sz w:val="30"/>
          <w:szCs w:val="30"/>
        </w:rPr>
        <w:t>刑事判决书判处有期徒刑</w:t>
      </w:r>
      <w:r>
        <w:rPr>
          <w:rFonts w:hint="eastAsia" w:asciiTheme="minorEastAsia" w:hAnsiTheme="minorEastAsia" w:cstheme="minorEastAsia"/>
          <w:color w:val="auto"/>
          <w:spacing w:val="28"/>
          <w:sz w:val="30"/>
          <w:szCs w:val="30"/>
          <w:u w:val="single"/>
          <w:lang w:eastAsia="zh-CN"/>
        </w:rPr>
        <w:t>二</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lang w:eastAsia="zh-CN"/>
        </w:rPr>
        <w:t>并处</w:t>
      </w:r>
      <w:r>
        <w:rPr>
          <w:rFonts w:hint="eastAsia" w:asciiTheme="minorEastAsia" w:hAnsiTheme="minorEastAsia" w:eastAsiaTheme="minorEastAsia" w:cstheme="minorEastAsia"/>
          <w:color w:val="auto"/>
          <w:spacing w:val="28"/>
          <w:sz w:val="30"/>
          <w:szCs w:val="30"/>
          <w:u w:val="single"/>
          <w:lang w:eastAsia="zh-CN"/>
        </w:rPr>
        <w:t>罚金</w:t>
      </w:r>
      <w:r>
        <w:rPr>
          <w:rFonts w:hint="eastAsia" w:asciiTheme="minorEastAsia" w:hAnsiTheme="minorEastAsia" w:cstheme="minorEastAsia"/>
          <w:color w:val="auto"/>
          <w:spacing w:val="28"/>
          <w:sz w:val="30"/>
          <w:szCs w:val="30"/>
          <w:u w:val="single"/>
          <w:lang w:val="en-US" w:eastAsia="zh-CN"/>
        </w:rPr>
        <w:t>1</w:t>
      </w:r>
      <w:r>
        <w:rPr>
          <w:rFonts w:hint="eastAsia" w:asciiTheme="minorEastAsia" w:hAnsiTheme="minorEastAsia" w:eastAsiaTheme="minorEastAsia" w:cstheme="minorEastAsia"/>
          <w:color w:val="auto"/>
          <w:spacing w:val="28"/>
          <w:sz w:val="30"/>
          <w:szCs w:val="30"/>
          <w:u w:val="single"/>
          <w:lang w:val="en-US" w:eastAsia="zh-CN"/>
        </w:rPr>
        <w:t>0000元</w:t>
      </w:r>
      <w:r>
        <w:rPr>
          <w:rFonts w:hint="eastAsia" w:asciiTheme="minorEastAsia" w:hAnsiTheme="minorEastAsia" w:cstheme="minorEastAsia"/>
          <w:color w:val="auto"/>
          <w:spacing w:val="28"/>
          <w:sz w:val="30"/>
          <w:szCs w:val="30"/>
          <w:u w:val="single"/>
          <w:lang w:val="en-US" w:eastAsia="zh-CN"/>
        </w:rPr>
        <w:t>（已缴纳）</w:t>
      </w:r>
      <w:r>
        <w:rPr>
          <w:rFonts w:hint="eastAsia" w:asciiTheme="minorEastAsia" w:hAnsiTheme="minorEastAsia" w:eastAsiaTheme="minorEastAsia" w:cstheme="minorEastAsia"/>
          <w:color w:val="auto"/>
          <w:spacing w:val="28"/>
          <w:sz w:val="30"/>
          <w:szCs w:val="30"/>
          <w:lang w:val="en-US" w:eastAsia="zh-CN"/>
        </w:rPr>
        <w:t>，</w:t>
      </w:r>
      <w:r>
        <w:rPr>
          <w:rFonts w:hint="eastAsia" w:asciiTheme="minorEastAsia" w:hAnsiTheme="minorEastAsia" w:eastAsiaTheme="minorEastAsia" w:cstheme="minorEastAsia"/>
          <w:color w:val="auto"/>
          <w:spacing w:val="28"/>
          <w:sz w:val="30"/>
          <w:szCs w:val="30"/>
          <w:u w:val="single"/>
          <w:lang w:val="en-US" w:eastAsia="zh-CN"/>
        </w:rPr>
        <w:t>退缴违法所得</w:t>
      </w:r>
      <w:r>
        <w:rPr>
          <w:rFonts w:hint="eastAsia" w:asciiTheme="minorEastAsia" w:hAnsiTheme="minorEastAsia" w:cstheme="minorEastAsia"/>
          <w:color w:val="auto"/>
          <w:spacing w:val="28"/>
          <w:sz w:val="30"/>
          <w:szCs w:val="30"/>
          <w:u w:val="single"/>
          <w:lang w:val="en-US" w:eastAsia="zh-CN"/>
        </w:rPr>
        <w:t>58</w:t>
      </w:r>
      <w:r>
        <w:rPr>
          <w:rFonts w:hint="eastAsia" w:asciiTheme="minorEastAsia" w:hAnsiTheme="minorEastAsia" w:eastAsiaTheme="minorEastAsia" w:cstheme="minorEastAsia"/>
          <w:color w:val="auto"/>
          <w:spacing w:val="28"/>
          <w:sz w:val="30"/>
          <w:szCs w:val="30"/>
          <w:u w:val="single"/>
          <w:lang w:val="en-US" w:eastAsia="zh-CN"/>
        </w:rPr>
        <w:t>000元</w:t>
      </w:r>
      <w:r>
        <w:rPr>
          <w:rFonts w:hint="eastAsia" w:asciiTheme="minorEastAsia" w:hAnsiTheme="minorEastAsia" w:cstheme="minorEastAsia"/>
          <w:color w:val="auto"/>
          <w:spacing w:val="28"/>
          <w:sz w:val="30"/>
          <w:szCs w:val="30"/>
          <w:u w:val="single"/>
          <w:lang w:val="en-US" w:eastAsia="zh-CN"/>
        </w:rPr>
        <w:t>（已缴纳50000元）</w:t>
      </w:r>
      <w:r>
        <w:rPr>
          <w:rFonts w:hint="eastAsia" w:asciiTheme="minorEastAsia" w:hAnsiTheme="minorEastAsia" w:eastAsiaTheme="minorEastAsia" w:cstheme="minorEastAsia"/>
          <w:color w:val="auto"/>
          <w:spacing w:val="28"/>
          <w:sz w:val="30"/>
          <w:szCs w:val="30"/>
          <w:lang w:val="en-US" w:eastAsia="zh-CN"/>
        </w:rPr>
        <w:t>，</w:t>
      </w:r>
      <w:r>
        <w:rPr>
          <w:rFonts w:hint="eastAsia" w:asciiTheme="minorEastAsia" w:hAnsiTheme="minorEastAsia" w:eastAsiaTheme="minorEastAsia" w:cstheme="minorEastAsia"/>
          <w:color w:val="auto"/>
          <w:spacing w:val="28"/>
          <w:sz w:val="30"/>
          <w:szCs w:val="30"/>
        </w:rPr>
        <w:t>刑期</w:t>
      </w:r>
      <w:r>
        <w:rPr>
          <w:rFonts w:hint="eastAsia" w:asciiTheme="minorEastAsia" w:hAnsiTheme="minorEastAsia" w:eastAsiaTheme="minorEastAsia" w:cstheme="minorEastAsia"/>
          <w:color w:val="auto"/>
          <w:spacing w:val="28"/>
          <w:sz w:val="30"/>
          <w:szCs w:val="30"/>
          <w:u w:val="single"/>
        </w:rPr>
        <w:t>自202</w:t>
      </w:r>
      <w:r>
        <w:rPr>
          <w:rFonts w:hint="eastAsia" w:asciiTheme="minorEastAsia" w:hAnsi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9</w:t>
      </w:r>
      <w:r>
        <w:rPr>
          <w:rFonts w:hint="eastAsia" w:asciiTheme="minorEastAsia" w:hAnsiTheme="minorEastAsia" w:eastAsiaTheme="minorEastAsia" w:cstheme="minorEastAsia"/>
          <w:color w:val="auto"/>
          <w:spacing w:val="28"/>
          <w:sz w:val="30"/>
          <w:szCs w:val="30"/>
          <w:u w:val="single"/>
        </w:rPr>
        <w:t>日起至2025年</w:t>
      </w:r>
      <w:r>
        <w:rPr>
          <w:rFonts w:hint="eastAsia" w:asciiTheme="minorEastAsia" w:hAnsi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8</w:t>
      </w:r>
      <w:r>
        <w:rPr>
          <w:rFonts w:hint="eastAsia" w:asciiTheme="minorEastAsia" w:hAnsiTheme="minorEastAsia" w:eastAsiaTheme="minorEastAsia" w:cstheme="minorEastAsia"/>
          <w:color w:val="auto"/>
          <w:spacing w:val="28"/>
          <w:sz w:val="30"/>
          <w:szCs w:val="30"/>
          <w:u w:val="single"/>
        </w:rPr>
        <w:t>日止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6</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12</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送我狱服刑改造。服刑期间执行刑期变动情况:</w:t>
      </w:r>
      <w:r>
        <w:rPr>
          <w:rFonts w:hint="eastAsia" w:asciiTheme="minorEastAsia" w:hAnsiTheme="minorEastAsia" w:eastAsiaTheme="minorEastAsia" w:cstheme="minorEastAsia"/>
          <w:color w:val="auto"/>
          <w:spacing w:val="28"/>
          <w:sz w:val="30"/>
          <w:szCs w:val="30"/>
          <w:u w:val="single"/>
        </w:rPr>
        <w:t>无</w:t>
      </w:r>
      <w:r>
        <w:rPr>
          <w:rFonts w:hint="eastAsia" w:asciiTheme="minorEastAsia" w:hAnsiTheme="minorEastAsia" w:eastAsiaTheme="minorEastAsia" w:cstheme="minorEastAsia"/>
          <w:color w:val="auto"/>
          <w:spacing w:val="28"/>
          <w:sz w:val="30"/>
          <w:szCs w:val="30"/>
        </w:rPr>
        <w:t>。现</w:t>
      </w:r>
      <w:r>
        <w:rPr>
          <w:rFonts w:hint="eastAsia" w:asciiTheme="minorEastAsia" w:hAnsiTheme="minorEastAsia" w:eastAsiaTheme="minorEastAsia" w:cstheme="minorEastAsia"/>
          <w:color w:val="auto"/>
          <w:spacing w:val="28"/>
          <w:sz w:val="30"/>
          <w:szCs w:val="30"/>
          <w:u w:val="single"/>
        </w:rPr>
        <w:t>余刑</w:t>
      </w:r>
      <w:r>
        <w:rPr>
          <w:rFonts w:hint="eastAsia" w:asciiTheme="minorEastAsia" w:hAnsiTheme="minorEastAsia" w:cstheme="minorEastAsia"/>
          <w:color w:val="auto"/>
          <w:spacing w:val="28"/>
          <w:sz w:val="30"/>
          <w:szCs w:val="30"/>
          <w:u w:val="single"/>
          <w:lang w:val="en-US" w:eastAsia="zh-CN"/>
        </w:rPr>
        <w:t>1</w:t>
      </w:r>
      <w:r>
        <w:rPr>
          <w:rFonts w:hint="eastAsia" w:asciiTheme="minorEastAsia" w:hAnsiTheme="minorEastAsia" w:eastAsiaTheme="minorEastAsia" w:cstheme="minorEastAsia"/>
          <w:color w:val="auto"/>
          <w:spacing w:val="28"/>
          <w:sz w:val="30"/>
          <w:szCs w:val="30"/>
          <w:u w:val="single"/>
        </w:rPr>
        <w:t>个月</w:t>
      </w:r>
      <w:r>
        <w:rPr>
          <w:rFonts w:hint="eastAsia" w:asciiTheme="minorEastAsia" w:hAnsiTheme="minorEastAsia" w:cstheme="minorEastAsia"/>
          <w:color w:val="auto"/>
          <w:spacing w:val="28"/>
          <w:sz w:val="30"/>
          <w:szCs w:val="30"/>
          <w:u w:val="single"/>
          <w:lang w:val="en-US" w:eastAsia="zh-CN"/>
        </w:rPr>
        <w:t>8</w:t>
      </w:r>
      <w:r>
        <w:rPr>
          <w:rFonts w:hint="eastAsia" w:asciiTheme="minorEastAsia" w:hAnsiTheme="minorEastAsia" w:eastAsiaTheme="minorEastAsia" w:cstheme="minorEastAsia"/>
          <w:color w:val="auto"/>
          <w:spacing w:val="28"/>
          <w:sz w:val="30"/>
          <w:szCs w:val="30"/>
          <w:u w:val="single"/>
        </w:rPr>
        <w:t>天</w:t>
      </w:r>
      <w:r>
        <w:rPr>
          <w:rFonts w:hint="eastAsia" w:asciiTheme="minorEastAsia" w:hAnsiTheme="minorEastAsia" w:eastAsiaTheme="minorEastAsia" w:cstheme="minorEastAsia"/>
          <w:color w:val="auto"/>
          <w:spacing w:val="28"/>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该犯近期</w:t>
      </w:r>
      <w:r>
        <w:rPr>
          <w:rFonts w:hint="eastAsia" w:asciiTheme="minorEastAsia" w:hAnsiTheme="minorEastAsia" w:eastAsiaTheme="minorEastAsia" w:cstheme="minorEastAsia"/>
          <w:color w:val="auto"/>
          <w:sz w:val="30"/>
          <w:szCs w:val="30"/>
          <w:u w:val="single"/>
        </w:rPr>
        <w:t>确有悔改表现</w:t>
      </w:r>
      <w:r>
        <w:rPr>
          <w:rFonts w:hint="eastAsia" w:asciiTheme="minorEastAsia" w:hAnsiTheme="minorEastAsia" w:eastAsiaTheme="minorEastAsia" w:cstheme="minorEastAsia"/>
          <w:color w:val="auto"/>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color w:val="auto"/>
          <w:spacing w:val="28"/>
          <w:sz w:val="30"/>
          <w:szCs w:val="30"/>
        </w:rPr>
        <w:t>该犯自入监改造以来，</w:t>
      </w:r>
      <w:r>
        <w:rPr>
          <w:rFonts w:hint="eastAsia" w:asciiTheme="minorEastAsia" w:hAnsiTheme="minorEastAsia" w:eastAsiaTheme="minorEastAsia" w:cstheme="minorEastAsia"/>
          <w:snapToGrid w:val="0"/>
          <w:color w:val="auto"/>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snapToGrid w:val="0"/>
          <w:color w:val="auto"/>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由于该犯改造表现积极，于</w:t>
      </w:r>
      <w:r>
        <w:rPr>
          <w:rFonts w:hint="eastAsia" w:asciiTheme="minorEastAsia" w:hAnsiTheme="minorEastAsia" w:eastAsiaTheme="minorEastAsia" w:cstheme="minorEastAsia"/>
          <w:color w:val="auto"/>
          <w:sz w:val="30"/>
          <w:szCs w:val="30"/>
          <w:u w:val="single"/>
          <w:lang w:val="en-US" w:eastAsia="zh-CN"/>
        </w:rPr>
        <w:t>20</w:t>
      </w:r>
      <w:r>
        <w:rPr>
          <w:rFonts w:hint="eastAsia" w:asciiTheme="minorEastAsia" w:hAnsiTheme="minorEastAsia" w:eastAsiaTheme="minorEastAsia" w:cstheme="minorEastAsia"/>
          <w:color w:val="auto"/>
          <w:sz w:val="30"/>
          <w:szCs w:val="30"/>
          <w:u w:val="single"/>
        </w:rPr>
        <w:t>24年</w:t>
      </w:r>
      <w:r>
        <w:rPr>
          <w:rFonts w:hint="eastAsia" w:asciiTheme="minorEastAsia" w:hAnsi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月</w:t>
      </w:r>
      <w:r>
        <w:rPr>
          <w:rFonts w:hint="eastAsia" w:asciiTheme="minorEastAsia" w:hAnsiTheme="minorEastAsia" w:cstheme="minorEastAsia"/>
          <w:color w:val="auto"/>
          <w:sz w:val="30"/>
          <w:szCs w:val="30"/>
          <w:u w:val="single"/>
          <w:lang w:val="en-US" w:eastAsia="zh-CN"/>
        </w:rPr>
        <w:t>9</w:t>
      </w:r>
      <w:r>
        <w:rPr>
          <w:rFonts w:hint="eastAsia" w:asciiTheme="minorEastAsia" w:hAnsiTheme="minorEastAsia" w:eastAsiaTheme="minorEastAsia" w:cstheme="minorEastAsia"/>
          <w:color w:val="auto"/>
          <w:sz w:val="30"/>
          <w:szCs w:val="30"/>
          <w:u w:val="single"/>
        </w:rPr>
        <w:t>月</w:t>
      </w:r>
      <w:r>
        <w:rPr>
          <w:rFonts w:hint="eastAsia" w:asciiTheme="minorEastAsia" w:hAnsiTheme="minorEastAsia" w:eastAsiaTheme="minorEastAsia" w:cstheme="minorEastAsia"/>
          <w:color w:val="auto"/>
          <w:sz w:val="30"/>
          <w:szCs w:val="30"/>
        </w:rPr>
        <w:t>分别获得表扬奖励。</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，该犯获得表扬奖励</w:t>
      </w:r>
      <w:r>
        <w:rPr>
          <w:rFonts w:hint="eastAsia" w:asciiTheme="minorEastAsia" w:hAnsiTheme="minorEastAsia" w:eastAsiaTheme="minorEastAsia" w:cstheme="minorEastAsia"/>
          <w:color w:val="auto"/>
          <w:sz w:val="30"/>
          <w:szCs w:val="30"/>
          <w:u w:val="single"/>
          <w:lang w:val="en-US" w:eastAsia="zh-CN"/>
        </w:rPr>
        <w:t>2</w:t>
      </w:r>
      <w:r>
        <w:rPr>
          <w:rFonts w:hint="eastAsia" w:asciiTheme="minorEastAsia" w:hAnsiTheme="minorEastAsia" w:eastAsiaTheme="minorEastAsia" w:cstheme="minorEastAsia"/>
          <w:color w:val="auto"/>
          <w:sz w:val="30"/>
          <w:szCs w:val="30"/>
          <w:u w:val="single"/>
        </w:rPr>
        <w:t>次，改造表现</w:t>
      </w:r>
      <w:r>
        <w:rPr>
          <w:rFonts w:hint="eastAsia" w:asciiTheme="minorEastAsia" w:hAnsiTheme="minorEastAsia" w:eastAsiaTheme="minorEastAsia" w:cstheme="minorEastAsia"/>
          <w:color w:val="auto"/>
          <w:sz w:val="30"/>
          <w:szCs w:val="30"/>
          <w:u w:val="single"/>
          <w:lang w:eastAsia="zh-CN"/>
        </w:rPr>
        <w:t>较好</w:t>
      </w:r>
      <w:r>
        <w:rPr>
          <w:rFonts w:hint="eastAsia" w:asciiTheme="minorEastAsia" w:hAnsiTheme="minorEastAsia" w:eastAsiaTheme="minorEastAsia" w:cstheme="minorEastAsia"/>
          <w:color w:val="auto"/>
          <w:sz w:val="30"/>
          <w:szCs w:val="30"/>
          <w:u w:val="single"/>
        </w:rPr>
        <w:t>，可视为确有悔改表现</w:t>
      </w:r>
      <w:r>
        <w:rPr>
          <w:rFonts w:hint="eastAsia" w:asciiTheme="minorEastAsia" w:hAnsiTheme="minorEastAsia" w:eastAsiaTheme="minorEastAsia" w:cstheme="minorEastAsia"/>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为此，根据《中华人民共和国监狱法》第二十九条、第三十条、《中华人民共和国刑法》第七十八</w:t>
      </w:r>
      <w:r>
        <w:rPr>
          <w:rFonts w:hint="eastAsia" w:asciiTheme="minorEastAsia" w:hAnsiTheme="minorEastAsia" w:cstheme="minorEastAsia"/>
          <w:color w:val="auto"/>
          <w:sz w:val="30"/>
          <w:szCs w:val="30"/>
          <w:lang w:eastAsia="zh-CN"/>
        </w:rPr>
        <w:t>条</w:t>
      </w:r>
      <w:r>
        <w:rPr>
          <w:rFonts w:hint="eastAsia" w:asciiTheme="minorEastAsia" w:hAnsiTheme="minorEastAsia" w:eastAsiaTheme="minorEastAsia" w:cstheme="minorEastAsia"/>
          <w:color w:val="auto"/>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cstheme="minorEastAsia"/>
          <w:color w:val="auto"/>
          <w:sz w:val="30"/>
          <w:szCs w:val="30"/>
          <w:u w:val="single"/>
          <w:lang w:eastAsia="zh-CN"/>
        </w:rPr>
        <w:t>史健</w:t>
      </w:r>
      <w:r>
        <w:rPr>
          <w:rFonts w:hint="eastAsia" w:asciiTheme="minorEastAsia" w:hAnsiTheme="minorEastAsia" w:eastAsiaTheme="minorEastAsia" w:cstheme="minorEastAsia"/>
          <w:color w:val="auto"/>
          <w:sz w:val="30"/>
          <w:szCs w:val="30"/>
        </w:rPr>
        <w:t>予以</w:t>
      </w:r>
      <w:r>
        <w:rPr>
          <w:rFonts w:hint="eastAsia" w:asciiTheme="minorEastAsia" w:hAnsiTheme="minorEastAsia" w:eastAsiaTheme="minorEastAsia" w:cstheme="minorEastAsia"/>
          <w:color w:val="auto"/>
          <w:sz w:val="30"/>
          <w:szCs w:val="30"/>
          <w:u w:val="single"/>
        </w:rPr>
        <w:t>减</w:t>
      </w:r>
      <w:r>
        <w:rPr>
          <w:rFonts w:hint="eastAsia" w:asciiTheme="minorEastAsia" w:hAnsiTheme="minorEastAsia" w:cstheme="minorEastAsia"/>
          <w:color w:val="auto"/>
          <w:sz w:val="30"/>
          <w:szCs w:val="30"/>
          <w:u w:val="single"/>
          <w:lang w:eastAsia="zh-CN"/>
        </w:rPr>
        <w:t>余刑</w:t>
      </w:r>
      <w:r>
        <w:rPr>
          <w:rFonts w:hint="eastAsia" w:asciiTheme="minorEastAsia" w:hAnsiTheme="minorEastAsia" w:eastAsiaTheme="minorEastAsia" w:cstheme="minorEastAsia"/>
          <w:color w:val="auto"/>
          <w:sz w:val="30"/>
          <w:szCs w:val="30"/>
        </w:rPr>
        <w:t>。特提请裁定。</w:t>
      </w:r>
    </w:p>
    <w:p>
      <w:pPr>
        <w:spacing w:line="540" w:lineRule="exact"/>
        <w:ind w:firstLine="1050" w:firstLineChars="35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此致</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南阳市中级人民法院</w:t>
      </w:r>
    </w:p>
    <w:p>
      <w:pPr>
        <w:spacing w:line="540" w:lineRule="exact"/>
        <w:ind w:firstLine="600" w:firstLineChars="200"/>
        <w:rPr>
          <w:rFonts w:hint="eastAsia" w:asciiTheme="minorEastAsia" w:hAnsiTheme="minorEastAsia" w:eastAsiaTheme="minorEastAsia" w:cstheme="minorEastAsia"/>
          <w:color w:val="auto"/>
          <w:sz w:val="30"/>
          <w:szCs w:val="30"/>
          <w:u w:val="single"/>
        </w:rPr>
      </w:pPr>
    </w:p>
    <w:p>
      <w:pPr>
        <w:spacing w:line="540" w:lineRule="exact"/>
        <w:ind w:firstLine="5400" w:firstLineChars="18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河南省南阳监狱</w:t>
      </w:r>
    </w:p>
    <w:p>
      <w:pPr>
        <w:spacing w:line="54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color w:val="auto"/>
          <w:spacing w:val="28"/>
          <w:sz w:val="30"/>
          <w:szCs w:val="30"/>
        </w:rPr>
        <w:t>附：罪犯</w:t>
      </w:r>
      <w:r>
        <w:rPr>
          <w:rFonts w:hint="eastAsia" w:asciiTheme="minorEastAsia" w:hAnsiTheme="minorEastAsia" w:cstheme="minorEastAsia"/>
          <w:color w:val="auto"/>
          <w:sz w:val="30"/>
          <w:szCs w:val="30"/>
          <w:u w:val="single"/>
          <w:lang w:eastAsia="zh-CN"/>
        </w:rPr>
        <w:t>史健</w:t>
      </w:r>
      <w:r>
        <w:rPr>
          <w:rFonts w:hint="eastAsia" w:asciiTheme="minorEastAsia" w:hAnsiTheme="minorEastAsia" w:eastAsiaTheme="minorEastAsia" w:cstheme="minorEastAsia"/>
          <w:color w:val="auto"/>
          <w:spacing w:val="28"/>
          <w:sz w:val="30"/>
          <w:szCs w:val="30"/>
        </w:rPr>
        <w:t>卷宗材料共</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卷</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册</w:t>
      </w:r>
      <w:r>
        <w:rPr>
          <w:rFonts w:hint="eastAsia" w:asciiTheme="minorEastAsia" w:hAnsiTheme="minorEastAsia" w:eastAsiaTheme="minorEastAsia" w:cstheme="minorEastAsia"/>
          <w:color w:val="auto"/>
          <w:spacing w:val="28"/>
          <w:sz w:val="30"/>
          <w:szCs w:val="30"/>
          <w:u w:val="single"/>
        </w:rPr>
        <w:t xml:space="preserve">     </w:t>
      </w:r>
      <w:r>
        <w:rPr>
          <w:rFonts w:hint="eastAsia" w:asciiTheme="minorEastAsia" w:hAnsiTheme="minorEastAsia" w:eastAsiaTheme="minorEastAsia" w:cstheme="minorEastAsia"/>
          <w:color w:val="auto"/>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E52BBC"/>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2024-12-20T03:10:04Z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