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599</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罪犯陈健，男，1989年6月3日出生，汉族，原户籍所在地福建省上杭县。因犯开设赌场罪经河南省新野县人民法院于2022年7月21日以（2022）豫1329刑初259号刑事判决书判处有期徒刑3年2个月，并处罚金10000元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非法所得542597元</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陈健</w:t>
      </w:r>
      <w:r>
        <w:rPr>
          <w:rFonts w:hint="eastAsia" w:ascii="仿宋_GB2312" w:hAnsi="仿宋_GB2312" w:eastAsia="仿宋_GB2312"/>
          <w:sz w:val="28"/>
          <w:szCs w:val="24"/>
          <w:lang w:eastAsia="zh-CN"/>
        </w:rPr>
        <w:t>不服判决，提出上诉，经河南省南阳市中级人民法院于</w:t>
      </w:r>
      <w:r>
        <w:rPr>
          <w:rFonts w:hint="eastAsia" w:ascii="仿宋_GB2312" w:hAnsi="仿宋_GB2312" w:eastAsia="仿宋_GB2312"/>
          <w:sz w:val="28"/>
          <w:szCs w:val="24"/>
          <w:lang w:val="en-US" w:eastAsia="zh-CN"/>
        </w:rPr>
        <w:t>2022年8月30日以（2022）豫13刑终877号刑事裁定书，驳回上诉，维持原判。</w:t>
      </w:r>
      <w:r>
        <w:rPr>
          <w:rFonts w:hint="eastAsia" w:ascii="仿宋_GB2312" w:hAnsi="仿宋_GB2312" w:eastAsia="仿宋_GB2312"/>
          <w:sz w:val="28"/>
          <w:szCs w:val="24"/>
        </w:rPr>
        <w:t>刑期自2022年8月8日起至2025年10月7日止；于2023年1月12日送我狱服刑改造。服刑期间执行刑期变动情况：无。现余刑8个月7天。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23年9月、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24年2月、</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24年8月分别获得表扬奖励。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陈健予以减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r>
        <w:rPr>
          <w:rFonts w:hint="eastAsia" w:ascii="仿宋_GB2312" w:hAnsi="仿宋_GB2312" w:eastAsia="仿宋_GB2312"/>
          <w:sz w:val="28"/>
          <w:szCs w:val="24"/>
        </w:rPr>
        <w:t>附：罪犯陈健卷宗材料共１卷１册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2A3003C4"/>
    <w:rsid w:val="321702BC"/>
    <w:rsid w:val="35A64792"/>
    <w:rsid w:val="378866B1"/>
    <w:rsid w:val="40901894"/>
    <w:rsid w:val="412F72D4"/>
    <w:rsid w:val="42C311D6"/>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2024-12-20T04:00:15Z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