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高书林</w:t>
      </w:r>
      <w:r>
        <w:rPr>
          <w:rFonts w:hint="eastAsia" w:ascii="楷体_GB2312" w:hAnsi="宋体" w:eastAsia="楷体_GB2312"/>
          <w:color w:val="auto"/>
          <w:spacing w:val="28"/>
          <w:szCs w:val="28"/>
          <w:u w:val="none" w:color="auto"/>
        </w:rPr>
        <w:t>，男，1967年7月15日出生，汉族，原户籍所在地河南省邓州市，因强奸、强制猥亵罪经河南省邓州市人民法院于2021年8月27日以(2021)豫1381刑初418号刑事判决书判处有期徒刑9年；附加刑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原审被告人上诉，经河南省南阳市中级人民法院于2021年9月30日以（2021）豫13刑终935号刑事裁定书裁定驳回上诉，维持原判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刑期自2020年7月8日起至2029年7月5日止；于2021年10月25日送我狱服刑改造。服刑期间执行刑期变动情况：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，现余刑4年5个月5天。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w:t>
      </w:r>
      <w:bookmarkStart w:id="0" w:name="_GoBack"/>
      <w:bookmarkEnd w:id="0"/>
      <w:r>
        <w:rPr>
          <w:rFonts w:hint="eastAsia" w:ascii="楷体_GB2312" w:hAnsi="楷体_GB2312" w:eastAsia="楷体_GB2312"/>
          <w:color w:val="auto"/>
          <w:spacing w:val="20"/>
          <w:szCs w:val="28"/>
          <w:u w:val="single" w:color="auto"/>
        </w:rPr>
        <w:t>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于22年8月、23年2月、24年1月7月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高书林</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高书林</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834</Words>
  <Characters>892</Characters>
  <Lines>0</Lines>
  <Paragraphs>0</Paragraphs>
  <TotalTime>1</TotalTime>
  <ScaleCrop>false</ScaleCrop>
  <LinksUpToDate>false</LinksUpToDate>
  <CharactersWithSpaces>926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022F278ECE2D42D582AF0666E978AB19</vt:lpwstr>
  </property>
</Properties>
</file>