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pPr>
      <w:r>
        <w:rPr>
          <w:rFonts w:ascii="宋体"/>
          <w:b/>
          <w:spacing w:val="28"/>
          <w:sz w:val="54"/>
        </w:rPr>
        <w:t>提请</w:t>
      </w:r>
      <w:r>
        <w:rPr>
          <w:rFonts w:ascii="宋体"/>
          <w:b/>
          <w:color w:val="auto"/>
          <w:spacing w:val="28"/>
          <w:sz w:val="54"/>
        </w:rPr>
        <w:t>减刑</w:t>
      </w:r>
      <w:r>
        <w:rPr>
          <w:rFonts w:ascii="宋体"/>
          <w:b/>
          <w:spacing w:val="28"/>
          <w:sz w:val="54"/>
        </w:rPr>
        <w:t>建议书</w:t>
      </w:r>
    </w:p>
    <w:p>
      <w:pPr>
        <w:wordWrap w:val="0"/>
        <w:spacing w:after="277" w:line="442" w:lineRule="atLeast"/>
        <w:ind w:left="566"/>
        <w:jc w:val="right"/>
        <w:rPr>
          <w:rFonts w:ascii="楷体_GB2312" w:eastAsia="楷体_GB2312"/>
          <w:szCs w:val="28"/>
        </w:rPr>
      </w:pPr>
      <w:r>
        <w:rPr>
          <w:rFonts w:hint="eastAsia" w:ascii="楷体_GB2312" w:eastAsia="楷体_GB2312"/>
          <w:szCs w:val="28"/>
        </w:rPr>
        <w:t>（</w:t>
      </w:r>
      <w:r>
        <w:rPr>
          <w:rFonts w:hint="eastAsia" w:ascii="楷体_GB2312" w:eastAsia="楷体_GB2312"/>
          <w:color w:val="FF0000"/>
          <w:szCs w:val="28"/>
        </w:rPr>
        <w:t>202</w:t>
      </w:r>
      <w:r>
        <w:rPr>
          <w:rFonts w:hint="eastAsia" w:ascii="楷体_GB2312" w:eastAsia="楷体_GB2312"/>
          <w:color w:val="FF0000"/>
          <w:szCs w:val="28"/>
          <w:lang w:val="en-US" w:eastAsia="zh-CN"/>
        </w:rPr>
        <w:t>4</w:t>
      </w:r>
      <w:r>
        <w:rPr>
          <w:rFonts w:hint="eastAsia" w:ascii="楷体_GB2312" w:eastAsia="楷体_GB2312"/>
          <w:szCs w:val="28"/>
        </w:rPr>
        <w:t>）宛狱</w:t>
      </w:r>
      <w:r>
        <w:rPr>
          <w:rFonts w:hint="eastAsia" w:ascii="楷体_GB2312" w:eastAsia="楷体_GB2312"/>
          <w:color w:val="auto"/>
          <w:szCs w:val="28"/>
        </w:rPr>
        <w:t>减</w:t>
      </w:r>
      <w:r>
        <w:rPr>
          <w:rFonts w:hint="eastAsia" w:ascii="楷体_GB2312" w:eastAsia="楷体_GB2312"/>
          <w:szCs w:val="28"/>
        </w:rPr>
        <w:t>字第631号</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60" w:firstLineChars="200"/>
        <w:jc w:val="both"/>
        <w:textAlignment w:val="baseline"/>
        <w:outlineLvl w:val="9"/>
        <w:rPr>
          <w:rFonts w:ascii="楷体_GB2312" w:eastAsia="楷体_GB2312"/>
          <w:szCs w:val="28"/>
        </w:rPr>
      </w:pPr>
      <w:r>
        <w:rPr>
          <w:rFonts w:hint="eastAsia" w:ascii="楷体_GB2312" w:hAnsi="宋体" w:eastAsia="楷体_GB2312"/>
          <w:szCs w:val="28"/>
        </w:rPr>
        <w:t>罪犯</w:t>
      </w:r>
      <w:r>
        <w:rPr>
          <w:rFonts w:hint="eastAsia" w:ascii="楷体_GB2312" w:eastAsia="楷体_GB2312"/>
          <w:szCs w:val="28"/>
        </w:rPr>
        <w:t>何国起</w:t>
      </w:r>
      <w:r>
        <w:rPr>
          <w:rFonts w:hint="eastAsia" w:ascii="楷体_GB2312" w:hAnsi="宋体" w:eastAsia="楷体_GB2312"/>
          <w:szCs w:val="28"/>
        </w:rPr>
        <w:t>，别名：何云轩，男，</w:t>
      </w:r>
      <w:r>
        <w:rPr>
          <w:rFonts w:ascii="楷体_GB2312" w:eastAsia="楷体_GB2312"/>
          <w:szCs w:val="28"/>
        </w:rPr>
        <w:t>1990年03月09日</w:t>
      </w:r>
      <w:r>
        <w:rPr>
          <w:rFonts w:hint="eastAsia" w:ascii="楷体_GB2312" w:eastAsia="楷体_GB2312"/>
          <w:szCs w:val="28"/>
        </w:rPr>
        <w:t>出生</w:t>
      </w:r>
      <w:r>
        <w:rPr>
          <w:rFonts w:hint="eastAsia" w:ascii="楷体_GB2312" w:hAnsi="宋体" w:eastAsia="楷体_GB2312"/>
          <w:szCs w:val="28"/>
        </w:rPr>
        <w:t>，</w:t>
      </w:r>
      <w:r>
        <w:rPr>
          <w:rFonts w:ascii="楷体_GB2312" w:hAnsi="宋体" w:eastAsia="楷体_GB2312"/>
          <w:szCs w:val="28"/>
        </w:rPr>
        <w:t>汉</w:t>
      </w:r>
      <w:r>
        <w:rPr>
          <w:rFonts w:hint="eastAsia" w:ascii="楷体_GB2312" w:hAnsi="宋体" w:eastAsia="楷体_GB2312"/>
          <w:szCs w:val="28"/>
        </w:rPr>
        <w:t>族，原户籍所在地</w:t>
      </w:r>
      <w:r>
        <w:rPr>
          <w:rFonts w:ascii="楷体_GB2312" w:eastAsia="楷体_GB2312"/>
          <w:szCs w:val="28"/>
        </w:rPr>
        <w:t>河南省泌阳县</w:t>
      </w:r>
      <w:r>
        <w:rPr>
          <w:rFonts w:hint="eastAsia" w:ascii="楷体_GB2312" w:hAnsi="宋体" w:eastAsia="楷体_GB2312"/>
          <w:szCs w:val="28"/>
        </w:rPr>
        <w:t>。因寻衅滋事于2006年8月24日被河南省驻马店市劳动教养管理委员会劳动教养一年；因抢劫罪2008年被河南省泌阳县人民法院判处有期徒刑二年；因犯强奸罪于2012年被郑州市管城回族区人民法院判处有期徒刑两年零十个月；因盗窃罪于2015年8月20日被昆明市呈贡区人民法院判处有期徒刑一年零两个月，2016年7月29日刑满释放。</w:t>
      </w:r>
      <w:r>
        <w:rPr>
          <w:rFonts w:ascii="楷体_GB2312" w:eastAsia="楷体_GB2312"/>
          <w:szCs w:val="28"/>
        </w:rPr>
        <w:t>2021年09月14日河南省泌阳县人民法院</w:t>
      </w:r>
      <w:r>
        <w:rPr>
          <w:rFonts w:hint="eastAsia" w:ascii="楷体_GB2312" w:eastAsia="楷体_GB2312"/>
          <w:szCs w:val="28"/>
          <w:lang w:val="en-US" w:eastAsia="zh-CN"/>
        </w:rPr>
        <w:t>作出</w:t>
      </w:r>
      <w:r>
        <w:rPr>
          <w:rFonts w:ascii="楷体_GB2312" w:eastAsia="楷体_GB2312"/>
          <w:szCs w:val="28"/>
        </w:rPr>
        <w:t>（2021）豫1726刑初58号</w:t>
      </w:r>
      <w:r>
        <w:rPr>
          <w:rFonts w:hint="eastAsia" w:ascii="楷体_GB2312" w:eastAsia="楷体_GB2312"/>
          <w:szCs w:val="28"/>
          <w:lang w:eastAsia="zh-CN"/>
        </w:rPr>
        <w:t>、</w:t>
      </w:r>
      <w:r>
        <w:rPr>
          <w:rFonts w:hint="eastAsia" w:ascii="楷体_GB2312" w:eastAsia="楷体_GB2312"/>
          <w:szCs w:val="28"/>
          <w:lang w:val="en-US" w:eastAsia="zh-CN"/>
        </w:rPr>
        <w:t>101号</w:t>
      </w:r>
      <w:r>
        <w:rPr>
          <w:rFonts w:hint="eastAsia" w:ascii="楷体_GB2312" w:eastAsia="楷体_GB2312"/>
          <w:szCs w:val="28"/>
        </w:rPr>
        <w:t>刑事</w:t>
      </w:r>
      <w:r>
        <w:rPr>
          <w:rFonts w:hint="eastAsia" w:ascii="楷体_GB2312" w:eastAsia="楷体_GB2312"/>
          <w:szCs w:val="28"/>
          <w:lang w:eastAsia="zh-CN"/>
        </w:rPr>
        <w:t>附带民事</w:t>
      </w:r>
      <w:r>
        <w:rPr>
          <w:rFonts w:hint="eastAsia" w:ascii="楷体_GB2312" w:eastAsia="楷体_GB2312"/>
          <w:szCs w:val="28"/>
          <w:lang w:val="en-US" w:eastAsia="zh-CN"/>
        </w:rPr>
        <w:t>判决，以</w:t>
      </w:r>
      <w:r>
        <w:rPr>
          <w:rFonts w:hint="eastAsia" w:ascii="楷体_GB2312" w:eastAsia="楷体_GB2312"/>
          <w:szCs w:val="28"/>
        </w:rPr>
        <w:t>何国起犯</w:t>
      </w:r>
      <w:r>
        <w:rPr>
          <w:rFonts w:ascii="楷体_GB2312" w:eastAsia="楷体_GB2312"/>
          <w:szCs w:val="28"/>
        </w:rPr>
        <w:t>强奸、强制猥亵</w:t>
      </w:r>
      <w:r>
        <w:rPr>
          <w:rFonts w:hint="eastAsia" w:ascii="楷体_GB2312" w:eastAsia="楷体_GB2312"/>
          <w:szCs w:val="28"/>
        </w:rPr>
        <w:t>罪，判处有期徒刑</w:t>
      </w:r>
      <w:r>
        <w:rPr>
          <w:rFonts w:ascii="楷体_GB2312" w:eastAsia="楷体_GB2312"/>
          <w:szCs w:val="28"/>
        </w:rPr>
        <w:t>八年零十个月</w:t>
      </w:r>
      <w:r>
        <w:rPr>
          <w:rFonts w:hint="eastAsia" w:ascii="楷体_GB2312" w:eastAsia="楷体_GB2312"/>
          <w:szCs w:val="28"/>
          <w:lang w:eastAsia="zh-CN"/>
        </w:rPr>
        <w:t>，</w:t>
      </w:r>
      <w:r>
        <w:rPr>
          <w:rFonts w:hint="eastAsia" w:ascii="楷体_GB2312" w:hAnsi="宋体" w:eastAsia="楷体_GB2312"/>
          <w:szCs w:val="28"/>
        </w:rPr>
        <w:t>刑期</w:t>
      </w:r>
      <w:r>
        <w:rPr>
          <w:rFonts w:ascii="楷体_GB2312" w:hAnsi="宋体" w:eastAsia="楷体_GB2312"/>
          <w:szCs w:val="28"/>
        </w:rPr>
        <w:t>自2020年09月04日至2029年07月03日</w:t>
      </w:r>
      <w:r>
        <w:rPr>
          <w:rFonts w:hint="eastAsia" w:ascii="楷体_GB2312" w:hAnsi="宋体" w:eastAsia="楷体_GB2312"/>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val="zh-CN" w:eastAsia="zh-CN"/>
        </w:rPr>
        <w:t>该犯不服，提出上诉，经河南省驻马店市中级人民法院以（2021）豫17刑终884号、845号刑事附带民事裁定书裁定：驳回上诉，维持原判。</w:t>
      </w:r>
      <w:r>
        <w:rPr>
          <w:rFonts w:hint="eastAsia" w:ascii="楷体_GB2312" w:eastAsia="楷体_GB2312"/>
          <w:color w:val="auto"/>
          <w:szCs w:val="28"/>
          <w:lang w:eastAsia="zh-CN"/>
        </w:rPr>
        <w:t>该</w:t>
      </w:r>
      <w:r>
        <w:rPr>
          <w:rFonts w:hint="eastAsia" w:ascii="楷体_GB2312" w:eastAsia="楷体_GB2312"/>
          <w:szCs w:val="28"/>
          <w:lang w:eastAsia="zh-CN"/>
        </w:rPr>
        <w:t>犯</w:t>
      </w:r>
      <w:r>
        <w:rPr>
          <w:rFonts w:hint="eastAsia" w:ascii="楷体_GB2312" w:hAnsi="宋体" w:eastAsia="楷体_GB2312"/>
          <w:szCs w:val="28"/>
        </w:rPr>
        <w:t>于</w:t>
      </w:r>
      <w:r>
        <w:rPr>
          <w:rFonts w:ascii="楷体_GB2312" w:eastAsia="楷体_GB2312"/>
          <w:szCs w:val="28"/>
        </w:rPr>
        <w:t>2022年02月23日</w:t>
      </w:r>
      <w:r>
        <w:rPr>
          <w:rFonts w:hint="eastAsia" w:ascii="楷体_GB2312" w:hAnsi="宋体" w:eastAsia="楷体_GB2312"/>
          <w:szCs w:val="28"/>
        </w:rPr>
        <w:t>入狱服刑改造，服刑期间执行刑期变动情况：</w:t>
      </w:r>
      <w:r>
        <w:rPr>
          <w:rFonts w:ascii="楷体_GB2312" w:hAnsi="宋体" w:eastAsia="楷体_GB2312"/>
          <w:szCs w:val="28"/>
        </w:rPr>
        <w:t>无</w:t>
      </w:r>
      <w:r>
        <w:rPr>
          <w:rFonts w:hint="eastAsia" w:ascii="楷体_GB2312" w:hAnsi="宋体" w:eastAsia="楷体_GB2312"/>
          <w:szCs w:val="28"/>
        </w:rPr>
        <w:t>，现余刑</w:t>
      </w:r>
      <w:r>
        <w:rPr>
          <w:rFonts w:ascii="楷体_GB2312" w:eastAsia="楷体_GB2312"/>
          <w:szCs w:val="28"/>
        </w:rPr>
        <w:t>4年5个月3天</w:t>
      </w:r>
      <w:r>
        <w:rPr>
          <w:rFonts w:hint="eastAsia" w:ascii="楷体_GB2312" w:hAnsi="宋体" w:eastAsia="楷体_GB2312"/>
          <w:szCs w:val="28"/>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5"/>
        <w:jc w:val="both"/>
        <w:textAlignment w:val="baseline"/>
        <w:outlineLvl w:val="9"/>
        <w:rPr>
          <w:rFonts w:ascii="楷体_GB2312" w:eastAsia="楷体_GB2312"/>
          <w:szCs w:val="28"/>
        </w:rPr>
      </w:pPr>
      <w:r>
        <w:rPr>
          <w:rFonts w:hint="eastAsia" w:ascii="楷体_GB2312" w:eastAsia="楷体_GB2312"/>
          <w:szCs w:val="28"/>
        </w:rPr>
        <w:t>该犯在近期</w:t>
      </w:r>
      <w:r>
        <w:rPr>
          <w:rFonts w:hint="eastAsia" w:ascii="楷体_GB2312" w:eastAsia="楷体_GB2312"/>
          <w:szCs w:val="28"/>
          <w:u w:val="single"/>
        </w:rPr>
        <w:t xml:space="preserve"> 确有</w:t>
      </w:r>
      <w:r>
        <w:rPr>
          <w:rFonts w:hint="eastAsia" w:ascii="楷体_GB2312" w:hAnsi="MS Mincho" w:eastAsia="楷体_GB2312"/>
          <w:szCs w:val="28"/>
          <w:u w:val="single"/>
        </w:rPr>
        <w:t>悔改表现</w:t>
      </w:r>
      <w:r>
        <w:rPr>
          <w:rFonts w:hint="eastAsia" w:ascii="楷体_GB2312" w:eastAsia="楷体_GB2312"/>
          <w:szCs w:val="28"/>
        </w:rPr>
        <w:t>，具体事实如下：</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该犯</w:t>
      </w:r>
      <w:r>
        <w:rPr>
          <w:rFonts w:hint="eastAsia" w:ascii="楷体_GB2312" w:hAnsi="宋体" w:eastAsia="楷体_GB2312"/>
          <w:snapToGrid w:val="0"/>
          <w:szCs w:val="28"/>
          <w:u w:val="single"/>
          <w:lang w:eastAsia="zh-CN"/>
        </w:rPr>
        <w:t>自入监以来，在监狱警官的教育和挽救下，思想逐步得到了转变，能够认罪悔罪，</w:t>
      </w:r>
      <w:r>
        <w:rPr>
          <w:rFonts w:hint="eastAsia" w:ascii="楷体_GB2312" w:hAnsi="宋体" w:eastAsia="楷体_GB2312"/>
          <w:snapToGrid w:val="0"/>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生产劳动方面</w:t>
      </w:r>
      <w:r>
        <w:rPr>
          <w:rFonts w:hint="eastAsia" w:ascii="楷体_GB2312" w:hAnsi="宋体" w:eastAsia="楷体_GB2312"/>
          <w:snapToGrid w:val="0"/>
          <w:szCs w:val="28"/>
          <w:u w:val="single"/>
          <w:lang w:eastAsia="zh-CN"/>
        </w:rPr>
        <w:t>，在岗位上</w:t>
      </w:r>
      <w:r>
        <w:rPr>
          <w:rFonts w:hint="eastAsia" w:ascii="楷体_GB2312" w:hAnsi="宋体" w:eastAsia="楷体_GB2312"/>
          <w:snapToGrid w:val="0"/>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89"/>
        <w:jc w:val="both"/>
        <w:textAlignment w:val="baseline"/>
        <w:outlineLvl w:val="9"/>
        <w:rPr>
          <w:rFonts w:hint="eastAsia" w:ascii="仿宋" w:hAnsi="仿宋" w:eastAsia="仿宋"/>
          <w:b/>
          <w:sz w:val="32"/>
          <w:szCs w:val="32"/>
        </w:rPr>
      </w:pPr>
      <w:r>
        <w:rPr>
          <w:rFonts w:hint="eastAsia" w:ascii="楷体_GB2312" w:hAnsi="楷体_GB2312" w:eastAsia="楷体_GB2312"/>
          <w:szCs w:val="28"/>
          <w:u w:val="single"/>
        </w:rPr>
        <w:t>由于该犯改造表现积极，于</w:t>
      </w:r>
      <w:r>
        <w:rPr>
          <w:rFonts w:ascii="楷体_GB2312" w:eastAsia="楷体_GB2312"/>
          <w:szCs w:val="28"/>
          <w:u w:val="single"/>
        </w:rPr>
        <w:t>2022年10月，2023年04月09月2024年02月08月</w:t>
      </w:r>
      <w:r>
        <w:rPr>
          <w:rFonts w:hint="eastAsia" w:ascii="楷体_GB2312" w:eastAsia="楷体_GB2312"/>
          <w:szCs w:val="28"/>
          <w:u w:val="single"/>
        </w:rPr>
        <w:t>分别</w:t>
      </w:r>
      <w:r>
        <w:rPr>
          <w:rFonts w:hint="eastAsia" w:ascii="楷体_GB2312" w:hAnsi="楷体_GB2312" w:eastAsia="楷体_GB2312"/>
          <w:szCs w:val="28"/>
          <w:u w:val="single"/>
        </w:rPr>
        <w:t>获得表扬奖励</w:t>
      </w:r>
      <w:r>
        <w:rPr>
          <w:rFonts w:hint="eastAsia" w:ascii="楷体_GB2312" w:hAnsi="宋体" w:eastAsia="楷体_GB2312" w:cs="宋体"/>
          <w:szCs w:val="28"/>
          <w:u w:val="single"/>
        </w:rPr>
        <w:t>。</w:t>
      </w:r>
      <w:r>
        <w:rPr>
          <w:rFonts w:hint="eastAsia" w:ascii="楷体_GB2312" w:hAnsi="宋体" w:eastAsia="楷体_GB2312" w:cs="宋体"/>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89"/>
        <w:jc w:val="both"/>
        <w:textAlignment w:val="baseline"/>
        <w:outlineLvl w:val="9"/>
        <w:rPr>
          <w:rFonts w:ascii="楷体_GB2312" w:hAnsi="楷体_GB2312" w:eastAsia="楷体_GB2312"/>
          <w:szCs w:val="28"/>
          <w:u w:val="single"/>
        </w:rPr>
      </w:pPr>
      <w:r>
        <w:rPr>
          <w:rFonts w:hint="eastAsia" w:ascii="楷体_GB2312" w:hAnsi="宋体" w:eastAsia="楷体_GB2312" w:cs="Times New Roman"/>
          <w:szCs w:val="28"/>
          <w:u w:val="single"/>
        </w:rPr>
        <w:t>综上所述，至本次提请减刑</w:t>
      </w:r>
      <w:r>
        <w:rPr>
          <w:rFonts w:hint="eastAsia" w:ascii="楷体_GB2312" w:hAnsi="宋体" w:eastAsia="楷体_GB2312" w:cs="Times New Roman"/>
          <w:szCs w:val="28"/>
          <w:u w:val="single"/>
          <w:lang w:eastAsia="zh-CN"/>
        </w:rPr>
        <w:t>假释</w:t>
      </w:r>
      <w:r>
        <w:rPr>
          <w:rFonts w:hint="eastAsia" w:ascii="楷体_GB2312" w:hAnsi="宋体" w:eastAsia="楷体_GB2312" w:cs="Times New Roman"/>
          <w:szCs w:val="28"/>
          <w:u w:val="single"/>
        </w:rPr>
        <w:t>确定的</w:t>
      </w:r>
      <w:r>
        <w:rPr>
          <w:rFonts w:hint="eastAsia" w:ascii="楷体_GB2312" w:hAnsi="宋体" w:eastAsia="楷体_GB2312" w:cs="Times New Roman"/>
          <w:szCs w:val="28"/>
          <w:u w:val="single"/>
          <w:lang w:eastAsia="zh-CN"/>
        </w:rPr>
        <w:t>考核截止日期</w:t>
      </w:r>
      <w:r>
        <w:rPr>
          <w:rFonts w:hint="eastAsia" w:ascii="楷体_GB2312" w:hAnsi="宋体" w:eastAsia="楷体_GB2312" w:cs="Times New Roman"/>
          <w:szCs w:val="28"/>
          <w:u w:val="single"/>
          <w:lang w:val="en-US" w:eastAsia="zh-CN"/>
        </w:rPr>
        <w:t>2024年9月30日（包括2024年10月21日前已审批签章过且已完成所有法定程序后的表扬奖励、计分考核）</w:t>
      </w:r>
      <w:r>
        <w:rPr>
          <w:rFonts w:hint="eastAsia" w:ascii="楷体_GB2312" w:hAnsi="宋体" w:eastAsia="楷体_GB2312" w:cs="Times New Roman"/>
          <w:szCs w:val="28"/>
          <w:u w:val="single"/>
        </w:rPr>
        <w:t>，该</w:t>
      </w:r>
      <w:r>
        <w:rPr>
          <w:rFonts w:hint="eastAsia" w:ascii="楷体_GB2312" w:hAnsi="宋体" w:eastAsia="楷体_GB2312"/>
          <w:szCs w:val="28"/>
          <w:u w:val="single"/>
        </w:rPr>
        <w:t>犯获得表扬奖励</w:t>
      </w:r>
      <w:r>
        <w:rPr>
          <w:rFonts w:ascii="楷体_GB2312" w:hAnsi="宋体" w:eastAsia="楷体_GB2312"/>
          <w:szCs w:val="28"/>
          <w:u w:val="single"/>
        </w:rPr>
        <w:t>5</w:t>
      </w:r>
      <w:r>
        <w:rPr>
          <w:rFonts w:hint="eastAsia" w:ascii="楷体_GB2312" w:hAnsi="宋体" w:eastAsia="楷体_GB2312"/>
          <w:szCs w:val="28"/>
          <w:u w:val="single"/>
        </w:rPr>
        <w:t>次，改造表现较好，</w:t>
      </w:r>
      <w:r>
        <w:rPr>
          <w:rFonts w:hint="eastAsia" w:ascii="楷体_GB2312" w:hAnsi="楷体_GB2312" w:eastAsia="楷体_GB2312"/>
          <w:szCs w:val="28"/>
          <w:u w:val="single"/>
        </w:rPr>
        <w:t>可视为</w:t>
      </w:r>
      <w:r>
        <w:rPr>
          <w:rFonts w:hint="eastAsia" w:ascii="楷体_GB2312" w:hAnsi="楷体_GB2312" w:eastAsia="楷体_GB2312"/>
          <w:szCs w:val="28"/>
          <w:u w:val="single"/>
          <w:lang w:eastAsia="zh-CN"/>
        </w:rPr>
        <w:t>近期</w:t>
      </w:r>
      <w:r>
        <w:rPr>
          <w:rFonts w:hint="eastAsia" w:ascii="楷体_GB2312" w:hAnsi="楷体_GB2312" w:eastAsia="楷体_GB2312"/>
          <w:szCs w:val="28"/>
          <w:u w:val="single"/>
        </w:rPr>
        <w:t>确有悔改表现</w:t>
      </w:r>
      <w:r>
        <w:rPr>
          <w:rFonts w:hint="eastAsia" w:ascii="楷体_GB2312" w:hAnsi="宋体" w:eastAsia="楷体_GB2312"/>
          <w:szCs w:val="28"/>
          <w:u w:val="single"/>
        </w:rPr>
        <w:t>。</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56"/>
        <w:jc w:val="both"/>
        <w:textAlignment w:val="baseline"/>
        <w:outlineLvl w:val="9"/>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szCs w:val="28"/>
          <w:u w:val="single"/>
        </w:rPr>
        <w:t>何国起</w:t>
      </w:r>
      <w:r>
        <w:rPr>
          <w:rFonts w:hint="eastAsia" w:ascii="楷体_GB2312" w:eastAsia="楷体_GB2312"/>
          <w:szCs w:val="28"/>
        </w:rPr>
        <w:t>予以减刑</w:t>
      </w:r>
      <w:r>
        <w:rPr>
          <w:rFonts w:hint="eastAsia" w:ascii="楷体_GB2312" w:eastAsia="楷体_GB2312"/>
          <w:color w:val="auto"/>
          <w:szCs w:val="28"/>
          <w:u w:val="single"/>
        </w:rPr>
        <w:t>五个月</w:t>
      </w:r>
      <w:r>
        <w:rPr>
          <w:rFonts w:hint="eastAsia" w:ascii="楷体_GB2312" w:eastAsia="楷体_GB2312"/>
          <w:szCs w:val="28"/>
        </w:rPr>
        <w:t>，特提请裁定。</w:t>
      </w:r>
    </w:p>
    <w:p>
      <w:pPr>
        <w:spacing w:line="540" w:lineRule="exact"/>
        <w:ind w:firstLine="420" w:firstLineChars="150"/>
        <w:rPr>
          <w:rFonts w:ascii="楷体_GB2312" w:eastAsia="楷体_GB2312"/>
          <w:szCs w:val="28"/>
        </w:rPr>
      </w:pPr>
      <w:r>
        <w:rPr>
          <w:rFonts w:hint="eastAsia" w:ascii="楷体_GB2312" w:eastAsia="楷体_GB2312"/>
          <w:szCs w:val="28"/>
        </w:rPr>
        <w:t>此致</w:t>
      </w:r>
    </w:p>
    <w:p>
      <w:pPr>
        <w:spacing w:line="540" w:lineRule="exact"/>
        <w:ind w:firstLine="420" w:firstLineChars="150"/>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442" w:lineRule="atLeast"/>
        <w:ind w:firstLine="5320" w:firstLineChars="1900"/>
        <w:rPr>
          <w:rFonts w:ascii="楷体_GB2312" w:eastAsia="楷体_GB2312"/>
          <w:szCs w:val="28"/>
        </w:rPr>
      </w:pPr>
      <w:r>
        <w:rPr>
          <w:rFonts w:hint="eastAsia" w:ascii="楷体_GB2312" w:eastAsia="楷体_GB2312"/>
          <w:szCs w:val="28"/>
        </w:rPr>
        <w:t>河南省南阳监狱</w:t>
      </w:r>
    </w:p>
    <w:p>
      <w:pPr>
        <w:spacing w:line="442" w:lineRule="atLeast"/>
        <w:rPr>
          <w:rFonts w:ascii="楷体_GB2312" w:eastAsia="楷体_GB2312"/>
          <w:szCs w:val="28"/>
        </w:rPr>
      </w:pPr>
      <w:r>
        <w:rPr>
          <w:rFonts w:hint="eastAsia" w:ascii="楷体_GB2312" w:eastAsia="楷体_GB2312"/>
          <w:szCs w:val="28"/>
        </w:rPr>
        <w:t>　　　　　　　　　　　　　　　　　　    （公章）</w:t>
      </w:r>
    </w:p>
    <w:p>
      <w:pPr>
        <w:spacing w:line="442" w:lineRule="atLeast"/>
        <w:rPr>
          <w:sz w:val="28"/>
        </w:rPr>
        <w:sectPr>
          <w:type w:val="continuous"/>
          <w:pgSz w:w="11906" w:h="16838"/>
          <w:pgMar w:top="1440" w:right="1800" w:bottom="1440" w:left="1800" w:header="851" w:footer="992" w:gutter="0"/>
          <w:cols w:space="720" w:num="1"/>
          <w:docGrid w:type="lines" w:linePitch="312" w:charSpace="0"/>
        </w:sectPr>
      </w:pPr>
      <w:r>
        <w:rPr>
          <w:rFonts w:hint="eastAsia" w:ascii="楷体_GB2312" w:eastAsia="楷体_GB2312"/>
          <w:szCs w:val="28"/>
        </w:rPr>
        <w:t xml:space="preserve">　　　　　　　 　　　　　          </w:t>
      </w:r>
      <w:r>
        <w:rPr>
          <w:rFonts w:hint="eastAsia" w:ascii="楷体_GB2312" w:eastAsia="楷体_GB2312"/>
          <w:color w:val="FF0000"/>
          <w:szCs w:val="28"/>
        </w:rPr>
        <w:t>二0二</w:t>
      </w:r>
      <w:r>
        <w:rPr>
          <w:rFonts w:hint="eastAsia" w:ascii="楷体_GB2312" w:eastAsia="楷体_GB2312"/>
          <w:color w:val="FF0000"/>
          <w:szCs w:val="28"/>
          <w:lang w:eastAsia="zh-CN"/>
        </w:rPr>
        <w:t>四</w:t>
      </w:r>
      <w:r>
        <w:rPr>
          <w:rFonts w:hint="eastAsia" w:ascii="楷体_GB2312" w:eastAsia="楷体_GB2312"/>
          <w:color w:val="FF0000"/>
          <w:szCs w:val="28"/>
        </w:rPr>
        <w:t>年</w:t>
      </w:r>
      <w:r>
        <w:rPr>
          <w:rFonts w:hint="eastAsia" w:ascii="楷体_GB2312" w:eastAsia="楷体_GB2312"/>
          <w:color w:val="FF0000"/>
          <w:szCs w:val="28"/>
          <w:lang w:eastAsia="zh-CN"/>
        </w:rPr>
        <w:t>十二</w:t>
      </w:r>
      <w:r>
        <w:rPr>
          <w:rFonts w:hint="eastAsia" w:ascii="楷体_GB2312" w:eastAsia="楷体_GB2312"/>
          <w:color w:val="FF0000"/>
          <w:szCs w:val="28"/>
        </w:rPr>
        <w:t>月</w:t>
      </w:r>
      <w:r>
        <w:rPr>
          <w:rFonts w:hint="eastAsia" w:ascii="楷体_GB2312" w:eastAsia="楷体_GB2312"/>
          <w:color w:val="FF0000"/>
          <w:szCs w:val="28"/>
          <w:lang w:eastAsia="zh-CN"/>
        </w:rPr>
        <w:t>二十</w:t>
      </w:r>
      <w:r>
        <w:rPr>
          <w:rFonts w:hint="eastAsia" w:ascii="楷体_GB2312" w:eastAsia="楷体_GB2312"/>
          <w:color w:val="FF0000"/>
          <w:szCs w:val="28"/>
        </w:rPr>
        <w:t>日</w:t>
      </w:r>
      <w:r>
        <w:rPr>
          <w:sz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5" name="文本框 1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何国起</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wrap="none" upright="1">
                        <a:spAutoFit/>
                      </wps:bodyPr>
                    </wps:wsp>
                  </a:graphicData>
                </a:graphic>
              </wp:anchor>
            </w:drawing>
          </mc:Choice>
          <mc:Fallback>
            <w:pict>
              <v:shape id="文本框 194" o:spid="_x0000_s1026" o:spt="202" type="#_x0000_t202" style="position:absolute;left:0pt;margin-left:0pt;margin-top:728.25pt;height:144pt;width:144pt;mso-position-vertical-relative:page;mso-wrap-style:none;z-index:251662336;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5eQGLVAAAACgEAAA8AAAAAAAAA&#10;AQAgAAAAIgAAAGRycy9kb3ducmV2LnhtbFBLAQIUABQAAAAIAIdO4kBbAUhuogEAACkDAAAOAAAA&#10;AAAAAAEAIAAAACQBAABkcnMvZTJvRG9jLnhtbFBLBQYAAAAABgAGAFkBAAA4BQ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何国起</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p>
    <w:p>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045CA"/>
    <w:rsid w:val="00070447"/>
    <w:rsid w:val="001D767E"/>
    <w:rsid w:val="00210FDC"/>
    <w:rsid w:val="004A0B2D"/>
    <w:rsid w:val="00503FA2"/>
    <w:rsid w:val="005D587F"/>
    <w:rsid w:val="00712232"/>
    <w:rsid w:val="008641A9"/>
    <w:rsid w:val="009F44DB"/>
    <w:rsid w:val="00B97389"/>
    <w:rsid w:val="00BA3231"/>
    <w:rsid w:val="00E177E7"/>
    <w:rsid w:val="00F12F18"/>
    <w:rsid w:val="043207EE"/>
    <w:rsid w:val="05B23534"/>
    <w:rsid w:val="06EA542D"/>
    <w:rsid w:val="085D174A"/>
    <w:rsid w:val="08BF321C"/>
    <w:rsid w:val="08D831A6"/>
    <w:rsid w:val="095404BB"/>
    <w:rsid w:val="0CF37890"/>
    <w:rsid w:val="0E3B501A"/>
    <w:rsid w:val="0E656AF8"/>
    <w:rsid w:val="0F3B470F"/>
    <w:rsid w:val="0F4D3CA7"/>
    <w:rsid w:val="0F9650D4"/>
    <w:rsid w:val="0FD212AA"/>
    <w:rsid w:val="10196B46"/>
    <w:rsid w:val="10290C68"/>
    <w:rsid w:val="104350B8"/>
    <w:rsid w:val="11B06082"/>
    <w:rsid w:val="1553307A"/>
    <w:rsid w:val="1758251C"/>
    <w:rsid w:val="1A205DDF"/>
    <w:rsid w:val="1A8641CA"/>
    <w:rsid w:val="1A952ECE"/>
    <w:rsid w:val="1AA04D6E"/>
    <w:rsid w:val="1B3D6053"/>
    <w:rsid w:val="1BE3663E"/>
    <w:rsid w:val="1D5345CF"/>
    <w:rsid w:val="202A6794"/>
    <w:rsid w:val="21A84243"/>
    <w:rsid w:val="21C8442C"/>
    <w:rsid w:val="247D2B7A"/>
    <w:rsid w:val="258870E5"/>
    <w:rsid w:val="25E32407"/>
    <w:rsid w:val="25F1711D"/>
    <w:rsid w:val="271B5F91"/>
    <w:rsid w:val="27411FED"/>
    <w:rsid w:val="279E26DC"/>
    <w:rsid w:val="27DE2055"/>
    <w:rsid w:val="27E4333F"/>
    <w:rsid w:val="28905E53"/>
    <w:rsid w:val="290B5CBF"/>
    <w:rsid w:val="2A1045CA"/>
    <w:rsid w:val="2A643BF5"/>
    <w:rsid w:val="2B1710F4"/>
    <w:rsid w:val="2BEE4432"/>
    <w:rsid w:val="2D6B5295"/>
    <w:rsid w:val="2DFF6518"/>
    <w:rsid w:val="2E2937F2"/>
    <w:rsid w:val="2FAB16CF"/>
    <w:rsid w:val="2FE6548E"/>
    <w:rsid w:val="304C7576"/>
    <w:rsid w:val="3056438B"/>
    <w:rsid w:val="30DC0C39"/>
    <w:rsid w:val="31607F35"/>
    <w:rsid w:val="328F4DC3"/>
    <w:rsid w:val="337D4DD7"/>
    <w:rsid w:val="34D65B67"/>
    <w:rsid w:val="3DAD3721"/>
    <w:rsid w:val="3E59334D"/>
    <w:rsid w:val="406464EB"/>
    <w:rsid w:val="45A929D0"/>
    <w:rsid w:val="46BA2D6A"/>
    <w:rsid w:val="48AF586B"/>
    <w:rsid w:val="4B0B436A"/>
    <w:rsid w:val="4CB72E91"/>
    <w:rsid w:val="4E1C4845"/>
    <w:rsid w:val="4E3327DE"/>
    <w:rsid w:val="4E581BD8"/>
    <w:rsid w:val="501B573F"/>
    <w:rsid w:val="508448FE"/>
    <w:rsid w:val="52041467"/>
    <w:rsid w:val="550C5D1E"/>
    <w:rsid w:val="55A72B52"/>
    <w:rsid w:val="57012CDA"/>
    <w:rsid w:val="57C20B16"/>
    <w:rsid w:val="5A5456AA"/>
    <w:rsid w:val="5AAB5E74"/>
    <w:rsid w:val="5DE35EEB"/>
    <w:rsid w:val="5FC5493D"/>
    <w:rsid w:val="5FD66AE7"/>
    <w:rsid w:val="617312F0"/>
    <w:rsid w:val="62077B9B"/>
    <w:rsid w:val="622422C2"/>
    <w:rsid w:val="631234D1"/>
    <w:rsid w:val="648C6B63"/>
    <w:rsid w:val="65A471DF"/>
    <w:rsid w:val="67F3493D"/>
    <w:rsid w:val="6A7D3CA9"/>
    <w:rsid w:val="6E49280A"/>
    <w:rsid w:val="70660095"/>
    <w:rsid w:val="72E51C51"/>
    <w:rsid w:val="72F5625A"/>
    <w:rsid w:val="747846DB"/>
    <w:rsid w:val="75E935F6"/>
    <w:rsid w:val="769109B7"/>
    <w:rsid w:val="769B6A11"/>
    <w:rsid w:val="770F300B"/>
    <w:rsid w:val="77EB2665"/>
    <w:rsid w:val="7A3543A3"/>
    <w:rsid w:val="7A8E4006"/>
    <w:rsid w:val="7B145825"/>
    <w:rsid w:val="7B460143"/>
    <w:rsid w:val="7BEA3666"/>
    <w:rsid w:val="7C0A7056"/>
    <w:rsid w:val="7D5F303C"/>
    <w:rsid w:val="7F9004FA"/>
    <w:rsid w:val="7FB15E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935</Words>
  <Characters>991</Characters>
  <Lines>9</Lines>
  <Paragraphs>2</Paragraphs>
  <TotalTime>0</TotalTime>
  <ScaleCrop>false</ScaleCrop>
  <LinksUpToDate>false</LinksUpToDate>
  <CharactersWithSpaces>1039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2024-12-20T02:37:00Z</dcterms:created>
  <dc:creator>Administrator</dc:creator>
  <cp:lastModifiedBy>Administrator</cp:lastModifiedBy>
  <cp:lastPrinted>2024-12-20T05:39:00Z</cp:lastPrinted>
  <dcterms:modified xsi:type="dcterms:W3CDTF">2024-12-20T05:54:15Z</dcterms:modified>
  <dc:title>提请减刑建议书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