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before="156" w:after="312" w:line="560" w:lineRule="exact"/>
        <w:jc w:val="center"/>
        <w:rPr>
          <w:rFonts w:ascii="宋体" w:hAnsi="宋体" w:eastAsia="宋体"/>
        </w:rPr>
      </w:pPr>
      <w:r>
        <w:rPr>
          <w:rFonts w:hint="eastAsia" w:ascii="宋体" w:hAnsi="宋体" w:eastAsia="宋体" w:cs="宋体"/>
          <w:b/>
          <w:spacing w:val="28"/>
          <w:sz w:val="54"/>
        </w:rPr>
        <w:t>提请减刑建议书</w:t>
      </w:r>
    </w:p>
    <w:p>
      <w:pPr>
        <w:wordWrap w:val="0"/>
        <w:spacing w:before="156" w:after="312" w:line="500" w:lineRule="exact"/>
        <w:ind w:left="566"/>
        <w:jc w:val="right"/>
        <w:rPr>
          <w:rFonts w:ascii="楷体_GB2312" w:eastAsia="楷体_GB2312" w:cs="楷体_GB2312"/>
          <w:sz w:val="28"/>
          <w:szCs w:val="28"/>
        </w:rPr>
      </w:pPr>
      <w:r>
        <w:rPr>
          <w:rFonts w:hint="eastAsia" w:ascii="楷体_GB2312" w:eastAsia="楷体_GB2312" w:cs="楷体_GB2312"/>
          <w:sz w:val="28"/>
          <w:szCs w:val="28"/>
        </w:rPr>
        <w:t>（</w:t>
      </w:r>
      <w:r>
        <w:rPr>
          <w:rFonts w:ascii="楷体_GB2312" w:eastAsia="楷体_GB2312" w:cs="楷体_GB2312"/>
          <w:sz w:val="28"/>
          <w:szCs w:val="28"/>
        </w:rPr>
        <w:t>202</w:t>
      </w:r>
      <w:r>
        <w:rPr>
          <w:rFonts w:hint="eastAsia" w:ascii="楷体_GB2312" w:eastAsia="楷体_GB2312" w:cs="楷体_GB2312"/>
          <w:sz w:val="28"/>
          <w:szCs w:val="28"/>
        </w:rPr>
        <w:t>4）宛狱减字第556号</w:t>
      </w:r>
    </w:p>
    <w:p>
      <w:pPr>
        <w:spacing w:beforeLines="50" w:line="540" w:lineRule="exact"/>
        <w:ind w:firstLine="556"/>
        <w:jc w:val="both"/>
        <w:rPr>
          <w:rFonts w:ascii="楷体_GB2312" w:eastAsia="楷体_GB2312" w:cs="楷体_GB2312"/>
          <w:spacing w:val="28"/>
          <w:sz w:val="28"/>
          <w:szCs w:val="28"/>
        </w:rPr>
      </w:pPr>
      <w:r>
        <w:rPr>
          <w:rFonts w:hint="eastAsia" w:ascii="楷体_GB2312" w:eastAsia="楷体_GB2312" w:cs="楷体_GB2312"/>
          <w:spacing w:val="28"/>
          <w:sz w:val="28"/>
          <w:szCs w:val="28"/>
        </w:rPr>
        <w:t>罪犯鲁新雄，男，1971年3月15日出生，汉族，原户籍所在地河南省邓州市。2006年7月19日因盗窃罪被邓州市人民法院判处拘役四个月，2013年11月5日因盗窃罪被邓州市人民法院判处有期徒刑六个月。因犯抢劫</w:t>
      </w:r>
      <w:bookmarkStart w:id="0" w:name="_GoBack"/>
      <w:bookmarkEnd w:id="0"/>
      <w:r>
        <w:rPr>
          <w:rFonts w:hint="eastAsia" w:ascii="楷体_GB2312" w:eastAsia="楷体_GB2312" w:cs="楷体_GB2312"/>
          <w:spacing w:val="28"/>
          <w:sz w:val="28"/>
          <w:szCs w:val="28"/>
        </w:rPr>
        <w:t>罪经河南省邓州市人民法院于2017年12月1日以（2017）豫1381刑初407号刑事判决书，判处有期徒刑10年，剥夺政治权利一年，并处罚金人民币3000元。该犯不服，提出上诉，经河南省南阳市中级人民法院于2018年1月19日以（2018）豫13刑终50号刑事裁定书裁定：驳回上诉，维持原判。刑期自2016年8月21日起至2026年8月20日止。该犯于2018年2月12日入狱服刑改造。服刑期间执行刑期变动情况：2021年1月25日被河南省南阳市中级人民法院裁定减去有期徒刑六个月， 2023年1月16日被河南省南阳市中级人民法院裁定减去有期徒刑四个月，现余刑8个月20天。</w:t>
      </w:r>
    </w:p>
    <w:p>
      <w:pPr>
        <w:keepNext w:val="0"/>
        <w:keepLines w:val="0"/>
        <w:pageBreakBefore w:val="0"/>
        <w:widowControl/>
        <w:kinsoku/>
        <w:wordWrap/>
        <w:overflowPunct/>
        <w:topLinePunct w:val="0"/>
        <w:autoSpaceDE/>
        <w:autoSpaceDN/>
        <w:bidi w:val="0"/>
        <w:adjustRightInd w:val="0"/>
        <w:snapToGrid w:val="0"/>
        <w:spacing w:beforeLines="50" w:line="400" w:lineRule="exact"/>
        <w:ind w:firstLine="555"/>
        <w:textAlignment w:val="auto"/>
        <w:rPr>
          <w:rFonts w:hint="eastAsia" w:ascii="楷体_GB2312" w:eastAsia="楷体_GB2312" w:cs="楷体_GB2312"/>
          <w:spacing w:val="28"/>
          <w:sz w:val="28"/>
          <w:szCs w:val="28"/>
        </w:rPr>
      </w:pPr>
      <w:r>
        <w:rPr>
          <w:rFonts w:hint="eastAsia" w:ascii="楷体_GB2312" w:eastAsia="楷体_GB2312" w:cs="楷体_GB2312"/>
          <w:spacing w:val="28"/>
          <w:sz w:val="28"/>
          <w:szCs w:val="28"/>
        </w:rPr>
        <w:t>该犯在近期</w:t>
      </w:r>
      <w:r>
        <w:rPr>
          <w:rFonts w:hint="eastAsia" w:ascii="楷体_GB2312" w:hAnsi="MS Mincho" w:eastAsia="楷体_GB2312" w:cs="楷体_GB2312"/>
          <w:spacing w:val="28"/>
          <w:sz w:val="28"/>
          <w:szCs w:val="28"/>
          <w:u w:val="single"/>
          <w:lang w:val="zh-CN"/>
        </w:rPr>
        <w:t>确有悔改表现</w:t>
      </w:r>
      <w:r>
        <w:rPr>
          <w:rFonts w:hint="eastAsia" w:ascii="楷体_GB2312" w:eastAsia="楷体_GB2312" w:cs="楷体_GB2312"/>
          <w:spacing w:val="28"/>
          <w:sz w:val="28"/>
          <w:szCs w:val="28"/>
        </w:rPr>
        <w:t>，具体事实如下：</w:t>
      </w:r>
    </w:p>
    <w:p>
      <w:pPr>
        <w:keepNext w:val="0"/>
        <w:keepLines w:val="0"/>
        <w:pageBreakBefore w:val="0"/>
        <w:widowControl/>
        <w:kinsoku/>
        <w:wordWrap/>
        <w:overflowPunct/>
        <w:topLinePunct w:val="0"/>
        <w:autoSpaceDE/>
        <w:autoSpaceDN/>
        <w:bidi w:val="0"/>
        <w:adjustRightInd w:val="0"/>
        <w:snapToGrid w:val="0"/>
        <w:spacing w:beforeLines="50" w:line="400" w:lineRule="exact"/>
        <w:ind w:firstLine="555"/>
        <w:jc w:val="both"/>
        <w:textAlignment w:val="auto"/>
        <w:rPr>
          <w:rFonts w:hint="eastAsia" w:ascii="楷体_GB2312" w:eastAsia="楷体_GB2312" w:cs="楷体_GB2312"/>
          <w:snapToGrid w:val="0"/>
          <w:sz w:val="28"/>
          <w:szCs w:val="28"/>
          <w:u w:val="single"/>
        </w:rPr>
      </w:pPr>
      <w:r>
        <w:rPr>
          <w:rFonts w:hint="eastAsia" w:ascii="楷体_GB2312" w:eastAsia="楷体_GB2312" w:cs="楷体_GB2312"/>
          <w:spacing w:val="28"/>
          <w:sz w:val="28"/>
          <w:szCs w:val="28"/>
          <w:u w:val="single"/>
        </w:rPr>
        <w:t>该犯自入监以来，</w:t>
      </w:r>
      <w:r>
        <w:rPr>
          <w:rFonts w:hint="eastAsia" w:ascii="楷体_GB2312" w:eastAsia="楷体_GB2312" w:cs="楷体_GB2312"/>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val="0"/>
        <w:snapToGrid w:val="0"/>
        <w:spacing w:beforeLines="50" w:line="400" w:lineRule="exact"/>
        <w:ind w:firstLine="555"/>
        <w:jc w:val="both"/>
        <w:textAlignment w:val="auto"/>
        <w:rPr>
          <w:rFonts w:ascii="楷体_GB2312" w:eastAsia="楷体_GB2312" w:cs="楷体_GB2312"/>
          <w:spacing w:val="-20"/>
          <w:sz w:val="28"/>
          <w:szCs w:val="28"/>
          <w:u w:val="single"/>
        </w:rPr>
      </w:pPr>
      <w:r>
        <w:rPr>
          <w:rFonts w:hint="eastAsia" w:ascii="楷体_GB2312" w:eastAsia="楷体_GB2312" w:cs="楷体_GB2312"/>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楷体_GB2312" w:eastAsia="楷体_GB2312" w:cs="楷体_GB2312"/>
          <w:snapToGrid w:val="0"/>
          <w:sz w:val="28"/>
          <w:szCs w:val="28"/>
          <w:u w:val="single"/>
        </w:rPr>
      </w:pPr>
      <w:r>
        <w:rPr>
          <w:rFonts w:hint="eastAsia" w:ascii="楷体_GB2312" w:eastAsia="楷体_GB2312" w:cs="楷体_GB2312"/>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ascii="楷体_GB2312" w:eastAsia="楷体_GB2312" w:cs="楷体_GB2312"/>
          <w:sz w:val="28"/>
          <w:szCs w:val="28"/>
          <w:u w:val="single"/>
        </w:rPr>
      </w:pPr>
      <w:r>
        <w:rPr>
          <w:rFonts w:hint="eastAsia" w:ascii="楷体_GB2312" w:eastAsia="楷体_GB2312" w:cs="楷体_GB2312"/>
          <w:snapToGrid w:val="0"/>
          <w:sz w:val="28"/>
          <w:szCs w:val="28"/>
          <w:u w:val="single"/>
        </w:rPr>
        <w:t>在缝纫机岗位劳动改造中，该犯能树立正确的劳动改造观，决心用劳动的汗水净化自己的灵魂，积极参加力所能及的劳动，认真学习生产技术，遵守劳动纪律，努力完成劳动任务。</w:t>
      </w:r>
    </w:p>
    <w:p>
      <w:pPr>
        <w:keepNext w:val="0"/>
        <w:keepLines w:val="0"/>
        <w:pageBreakBefore w:val="0"/>
        <w:widowControl/>
        <w:kinsoku/>
        <w:wordWrap/>
        <w:overflowPunct/>
        <w:topLinePunct w:val="0"/>
        <w:autoSpaceDE/>
        <w:autoSpaceDN/>
        <w:bidi w:val="0"/>
        <w:adjustRightInd w:val="0"/>
        <w:snapToGrid w:val="0"/>
        <w:spacing w:afterLines="50" w:line="400" w:lineRule="exact"/>
        <w:ind w:firstLine="590"/>
        <w:jc w:val="both"/>
        <w:textAlignment w:val="auto"/>
        <w:rPr>
          <w:rFonts w:ascii="楷体_GB2312" w:eastAsia="楷体_GB2312" w:cs="楷体_GB2312"/>
          <w:spacing w:val="28"/>
          <w:sz w:val="28"/>
          <w:szCs w:val="28"/>
          <w:u w:val="single"/>
        </w:rPr>
      </w:pPr>
      <w:r>
        <w:rPr>
          <w:rFonts w:hint="eastAsia" w:ascii="楷体_GB2312" w:eastAsia="楷体_GB2312" w:cs="楷体_GB2312"/>
          <w:spacing w:val="28"/>
          <w:sz w:val="28"/>
          <w:szCs w:val="28"/>
          <w:u w:val="single"/>
        </w:rPr>
        <w:t>由于该犯改造表现积极</w:t>
      </w:r>
      <w:r>
        <w:rPr>
          <w:rFonts w:ascii="楷体_GB2312" w:eastAsia="楷体_GB2312" w:cs="楷体_GB2312"/>
          <w:spacing w:val="28"/>
          <w:sz w:val="28"/>
          <w:szCs w:val="28"/>
          <w:u w:val="single"/>
        </w:rPr>
        <w:t>，</w:t>
      </w:r>
      <w:r>
        <w:rPr>
          <w:rFonts w:hint="eastAsia" w:ascii="楷体_GB2312" w:eastAsia="楷体_GB2312" w:cs="楷体_GB2312"/>
          <w:spacing w:val="28"/>
          <w:sz w:val="28"/>
          <w:szCs w:val="28"/>
          <w:u w:val="single"/>
        </w:rPr>
        <w:t>于23年2月7月 ，24年1月7月分别获得表扬奖励。</w:t>
      </w:r>
    </w:p>
    <w:p>
      <w:pPr>
        <w:keepNext w:val="0"/>
        <w:keepLines w:val="0"/>
        <w:pageBreakBefore w:val="0"/>
        <w:widowControl/>
        <w:kinsoku/>
        <w:wordWrap/>
        <w:overflowPunct/>
        <w:topLinePunct w:val="0"/>
        <w:autoSpaceDE/>
        <w:autoSpaceDN/>
        <w:bidi w:val="0"/>
        <w:adjustRightInd w:val="0"/>
        <w:snapToGrid w:val="0"/>
        <w:spacing w:afterLines="50" w:line="400" w:lineRule="exact"/>
        <w:ind w:firstLine="590"/>
        <w:jc w:val="both"/>
        <w:textAlignment w:val="auto"/>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Pr>
          <w:rFonts w:hint="eastAsia" w:ascii="楷体_GB2312" w:eastAsia="楷体_GB2312" w:cs="楷体_GB2312"/>
          <w:spacing w:val="28"/>
          <w:sz w:val="28"/>
          <w:szCs w:val="28"/>
          <w:u w:val="single"/>
        </w:rPr>
        <w:t>9</w:t>
      </w:r>
      <w:r>
        <w:rPr>
          <w:rFonts w:ascii="楷体_GB2312" w:eastAsia="楷体_GB2312" w:cs="楷体_GB2312"/>
          <w:spacing w:val="28"/>
          <w:sz w:val="28"/>
          <w:szCs w:val="28"/>
          <w:u w:val="single"/>
        </w:rPr>
        <w:t>月30日（包括2024年</w:t>
      </w:r>
      <w:r>
        <w:rPr>
          <w:rFonts w:hint="eastAsia" w:ascii="楷体_GB2312" w:eastAsia="楷体_GB2312" w:cs="楷体_GB2312"/>
          <w:spacing w:val="28"/>
          <w:sz w:val="28"/>
          <w:szCs w:val="28"/>
          <w:u w:val="single"/>
        </w:rPr>
        <w:t>10</w:t>
      </w:r>
      <w:r>
        <w:rPr>
          <w:rFonts w:ascii="楷体_GB2312" w:eastAsia="楷体_GB2312" w:cs="楷体_GB2312"/>
          <w:spacing w:val="28"/>
          <w:sz w:val="28"/>
          <w:szCs w:val="28"/>
          <w:u w:val="single"/>
        </w:rPr>
        <w:t>月2</w:t>
      </w:r>
      <w:r>
        <w:rPr>
          <w:rFonts w:hint="eastAsia" w:ascii="楷体_GB2312" w:eastAsia="楷体_GB2312" w:cs="楷体_GB2312"/>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Pr>
          <w:rFonts w:hint="eastAsia" w:ascii="楷体_GB2312" w:eastAsia="楷体_GB2312" w:cs="楷体_GB2312"/>
          <w:spacing w:val="28"/>
          <w:sz w:val="28"/>
          <w:szCs w:val="28"/>
          <w:u w:val="single"/>
        </w:rPr>
        <w:t>该犯累计获得表扬奖励4次，改造表现较好，可视为近期确有悔改表现。</w:t>
      </w:r>
    </w:p>
    <w:p>
      <w:pPr>
        <w:spacing w:afterLines="50"/>
        <w:ind w:firstLine="590"/>
        <w:jc w:val="both"/>
        <w:rPr>
          <w:rFonts w:ascii="楷体_GB2312" w:eastAsia="楷体_GB2312" w:cs="楷体_GB2312"/>
          <w:spacing w:val="28"/>
          <w:sz w:val="28"/>
          <w:szCs w:val="28"/>
          <w:u w:val="single"/>
        </w:rPr>
      </w:pPr>
      <w:r>
        <w:rPr>
          <w:rFonts w:hint="eastAsia" w:ascii="楷体_GB2312" w:eastAsia="楷体_GB2312" w:cs="楷体_GB2312"/>
          <w:spacing w:val="28"/>
          <w:sz w:val="28"/>
          <w:szCs w:val="28"/>
        </w:rPr>
        <w:t>为此，根据《中华人民共和国监狱法》第</w:t>
      </w:r>
      <w:r>
        <w:rPr>
          <w:rFonts w:hint="eastAsia" w:ascii="楷体_GB2312" w:eastAsia="楷体_GB2312" w:cs="楷体_GB2312"/>
          <w:spacing w:val="28"/>
          <w:sz w:val="28"/>
          <w:szCs w:val="28"/>
          <w:u w:val="single"/>
        </w:rPr>
        <w:t>二十九</w:t>
      </w:r>
      <w:r>
        <w:rPr>
          <w:rFonts w:hint="eastAsia" w:ascii="楷体_GB2312" w:eastAsia="楷体_GB2312" w:cs="楷体_GB2312"/>
          <w:spacing w:val="28"/>
          <w:sz w:val="28"/>
          <w:szCs w:val="28"/>
        </w:rPr>
        <w:t>条、第</w:t>
      </w:r>
      <w:r>
        <w:rPr>
          <w:rFonts w:hint="eastAsia" w:ascii="楷体_GB2312" w:eastAsia="楷体_GB2312" w:cs="楷体_GB2312"/>
          <w:spacing w:val="28"/>
          <w:sz w:val="28"/>
          <w:szCs w:val="28"/>
          <w:u w:val="single"/>
        </w:rPr>
        <w:t>三十</w:t>
      </w:r>
      <w:r>
        <w:rPr>
          <w:rFonts w:hint="eastAsia" w:ascii="楷体_GB2312" w:eastAsia="楷体_GB2312" w:cs="楷体_GB2312"/>
          <w:spacing w:val="28"/>
          <w:sz w:val="28"/>
          <w:szCs w:val="28"/>
        </w:rPr>
        <w:t>条、《中华人民共和国刑法》第</w:t>
      </w:r>
      <w:r>
        <w:rPr>
          <w:rFonts w:hint="eastAsia" w:ascii="楷体_GB2312" w:eastAsia="楷体_GB2312" w:cs="楷体_GB2312"/>
          <w:spacing w:val="28"/>
          <w:sz w:val="28"/>
          <w:szCs w:val="28"/>
          <w:u w:val="single"/>
        </w:rPr>
        <w:t>七十八</w:t>
      </w:r>
      <w:r>
        <w:rPr>
          <w:rFonts w:hint="eastAsia" w:ascii="楷体_GB2312" w:eastAsia="楷体_GB2312" w:cs="楷体_GB2312"/>
          <w:spacing w:val="28"/>
          <w:sz w:val="28"/>
          <w:szCs w:val="28"/>
        </w:rPr>
        <w:t>条第</w:t>
      </w:r>
      <w:r>
        <w:rPr>
          <w:rFonts w:hint="eastAsia" w:ascii="楷体_GB2312" w:eastAsia="楷体_GB2312" w:cs="楷体_GB2312"/>
          <w:spacing w:val="28"/>
          <w:sz w:val="28"/>
          <w:szCs w:val="28"/>
          <w:u w:val="single"/>
        </w:rPr>
        <w:t>一</w:t>
      </w:r>
      <w:r>
        <w:rPr>
          <w:rFonts w:hint="eastAsia" w:ascii="楷体_GB2312" w:eastAsia="楷体_GB2312" w:cs="楷体_GB2312"/>
          <w:spacing w:val="28"/>
          <w:sz w:val="28"/>
          <w:szCs w:val="28"/>
        </w:rPr>
        <w:t>款、第</w:t>
      </w:r>
      <w:r>
        <w:rPr>
          <w:rFonts w:hint="eastAsia" w:ascii="楷体_GB2312" w:eastAsia="楷体_GB2312" w:cs="楷体_GB2312"/>
          <w:spacing w:val="28"/>
          <w:sz w:val="28"/>
          <w:szCs w:val="28"/>
          <w:u w:val="single"/>
        </w:rPr>
        <w:t>七十九</w:t>
      </w:r>
      <w:r>
        <w:rPr>
          <w:rFonts w:hint="eastAsia" w:ascii="楷体_GB2312" w:eastAsia="楷体_GB2312" w:cs="楷体_GB2312"/>
          <w:spacing w:val="28"/>
          <w:sz w:val="28"/>
          <w:szCs w:val="28"/>
        </w:rPr>
        <w:t>条、《中华人民共和国刑事诉讼法》第二百七十三条第</w:t>
      </w:r>
      <w:r>
        <w:rPr>
          <w:rFonts w:hint="eastAsia" w:ascii="楷体_GB2312" w:eastAsia="楷体_GB2312" w:cs="楷体_GB2312"/>
          <w:spacing w:val="28"/>
          <w:sz w:val="28"/>
          <w:szCs w:val="28"/>
          <w:u w:val="single"/>
        </w:rPr>
        <w:t>二</w:t>
      </w:r>
      <w:r>
        <w:rPr>
          <w:rFonts w:hint="eastAsia" w:ascii="楷体_GB2312" w:eastAsia="楷体_GB2312" w:cs="楷体_GB2312"/>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ascii="楷体_GB2312" w:eastAsia="楷体_GB2312" w:cs="楷体_GB2312"/>
          <w:spacing w:val="28"/>
          <w:sz w:val="28"/>
          <w:szCs w:val="28"/>
        </w:rPr>
        <w:t xml:space="preserve"> </w:t>
      </w:r>
      <w:r>
        <w:rPr>
          <w:rFonts w:hint="eastAsia" w:ascii="楷体_GB2312" w:eastAsia="楷体_GB2312" w:cs="楷体_GB2312"/>
          <w:spacing w:val="28"/>
          <w:sz w:val="28"/>
          <w:szCs w:val="28"/>
          <w:u w:val="single"/>
        </w:rPr>
        <w:t>鲁新雄</w:t>
      </w:r>
      <w:r>
        <w:rPr>
          <w:rFonts w:ascii="楷体_GB2312" w:eastAsia="楷体_GB2312" w:cs="楷体_GB2312"/>
          <w:spacing w:val="28"/>
          <w:sz w:val="28"/>
          <w:szCs w:val="28"/>
          <w:u w:val="single"/>
          <w:lang w:val="zh-CN"/>
        </w:rPr>
        <w:t xml:space="preserve"> </w:t>
      </w:r>
      <w:r>
        <w:rPr>
          <w:rFonts w:hint="eastAsia" w:ascii="楷体_GB2312" w:eastAsia="楷体_GB2312" w:cs="楷体_GB2312"/>
          <w:spacing w:val="28"/>
          <w:sz w:val="28"/>
          <w:szCs w:val="28"/>
        </w:rPr>
        <w:t>予以减刑</w:t>
      </w:r>
      <w:r>
        <w:rPr>
          <w:rFonts w:hint="eastAsia" w:ascii="楷体_GB2312" w:eastAsia="楷体_GB2312" w:cs="楷体_GB2312"/>
          <w:spacing w:val="28"/>
          <w:sz w:val="28"/>
          <w:szCs w:val="28"/>
          <w:u w:val="single"/>
        </w:rPr>
        <w:t xml:space="preserve"> 四个</w:t>
      </w:r>
      <w:r>
        <w:rPr>
          <w:rFonts w:hint="eastAsia" w:ascii="楷体_GB2312" w:eastAsia="楷体_GB2312" w:cs="楷体_GB2312"/>
          <w:spacing w:val="28"/>
          <w:sz w:val="28"/>
          <w:szCs w:val="28"/>
          <w:u w:val="single"/>
          <w:lang w:eastAsia="zh-CN"/>
        </w:rPr>
        <w:t>月，</w:t>
      </w:r>
      <w:r>
        <w:rPr>
          <w:rFonts w:hint="eastAsia" w:ascii="楷体_GB2312" w:eastAsia="楷体_GB2312" w:cs="楷体_GB2312"/>
          <w:spacing w:val="28"/>
          <w:sz w:val="28"/>
          <w:szCs w:val="28"/>
          <w:u w:val="single"/>
        </w:rPr>
        <w:t>剥夺政治权利一年</w:t>
      </w:r>
      <w:r>
        <w:rPr>
          <w:rFonts w:hint="eastAsia" w:ascii="楷体_GB2312" w:eastAsia="楷体_GB2312" w:cs="楷体_GB2312"/>
          <w:spacing w:val="28"/>
          <w:sz w:val="28"/>
          <w:szCs w:val="28"/>
          <w:u w:val="single"/>
          <w:lang w:eastAsia="zh-CN"/>
        </w:rPr>
        <w:t>不变</w:t>
      </w:r>
      <w:r>
        <w:rPr>
          <w:rFonts w:hint="eastAsia" w:ascii="楷体_GB2312" w:eastAsia="楷体_GB2312" w:cs="楷体_GB2312"/>
          <w:spacing w:val="28"/>
          <w:sz w:val="28"/>
          <w:szCs w:val="28"/>
        </w:rPr>
        <w:t>。特提请裁定。</w:t>
      </w:r>
    </w:p>
    <w:p>
      <w:pPr>
        <w:spacing w:line="500" w:lineRule="exact"/>
        <w:ind w:firstLine="672" w:firstLineChars="200"/>
        <w:rPr>
          <w:rFonts w:ascii="楷体_GB2312" w:eastAsia="楷体_GB2312" w:cs="楷体_GB2312"/>
          <w:sz w:val="28"/>
          <w:szCs w:val="28"/>
        </w:rPr>
      </w:pPr>
      <w:r>
        <w:rPr>
          <w:rFonts w:hint="eastAsia" w:ascii="楷体_GB2312" w:eastAsia="楷体_GB2312" w:cs="楷体_GB2312"/>
          <w:spacing w:val="28"/>
          <w:sz w:val="28"/>
          <w:szCs w:val="28"/>
        </w:rPr>
        <w:t>此致</w:t>
      </w:r>
    </w:p>
    <w:p>
      <w:pPr>
        <w:spacing w:before="156" w:line="500" w:lineRule="exact"/>
        <w:rPr>
          <w:rFonts w:ascii="楷体_GB2312" w:eastAsia="楷体_GB2312" w:cs="楷体_GB2312"/>
          <w:spacing w:val="28"/>
          <w:sz w:val="28"/>
          <w:szCs w:val="28"/>
        </w:rPr>
      </w:pPr>
      <w:r>
        <w:rPr>
          <w:rFonts w:hint="eastAsia" w:ascii="楷体_GB2312" w:eastAsia="楷体_GB2312" w:cs="楷体_GB2312"/>
          <w:spacing w:val="28"/>
          <w:sz w:val="28"/>
          <w:szCs w:val="28"/>
          <w:u w:val="single"/>
        </w:rPr>
        <w:t>南阳市中级</w:t>
      </w:r>
      <w:r>
        <w:rPr>
          <w:rFonts w:hint="eastAsia" w:ascii="楷体_GB2312" w:eastAsia="楷体_GB2312" w:cs="楷体_GB2312"/>
          <w:spacing w:val="28"/>
          <w:sz w:val="28"/>
          <w:szCs w:val="28"/>
        </w:rPr>
        <w:t>人民法院</w:t>
      </w:r>
    </w:p>
    <w:p>
      <w:pPr>
        <w:spacing w:line="500" w:lineRule="exact"/>
        <w:ind w:firstLine="5376" w:firstLineChars="1600"/>
        <w:rPr>
          <w:rFonts w:ascii="楷体_GB2312" w:eastAsia="楷体_GB2312" w:cs="楷体_GB2312"/>
          <w:spacing w:val="28"/>
          <w:sz w:val="28"/>
          <w:szCs w:val="28"/>
        </w:rPr>
      </w:pPr>
      <w:r>
        <w:rPr>
          <w:rFonts w:ascii="楷体_GB2312" w:eastAsia="楷体_GB2312" w:cs="楷体_GB2312"/>
          <w:spacing w:val="28"/>
          <w:sz w:val="28"/>
          <w:szCs w:val="28"/>
        </w:rPr>
        <w:t xml:space="preserve"> </w:t>
      </w:r>
      <w:r>
        <w:rPr>
          <w:rFonts w:hint="eastAsia" w:ascii="楷体_GB2312" w:eastAsia="楷体_GB2312" w:cs="楷体_GB2312"/>
          <w:spacing w:val="28"/>
          <w:sz w:val="28"/>
          <w:szCs w:val="28"/>
        </w:rPr>
        <w:t>河南省南阳监狱</w:t>
      </w:r>
    </w:p>
    <w:p>
      <w:pPr>
        <w:spacing w:line="500" w:lineRule="exact"/>
        <w:ind w:firstLine="6048" w:firstLineChars="1800"/>
        <w:rPr>
          <w:rFonts w:ascii="楷体_GB2312" w:eastAsia="楷体_GB2312" w:cs="楷体_GB2312"/>
          <w:sz w:val="28"/>
          <w:szCs w:val="28"/>
        </w:rPr>
      </w:pPr>
      <w:r>
        <w:rPr>
          <w:rFonts w:hint="eastAsia" w:ascii="楷体_GB2312" w:eastAsia="楷体_GB2312" w:cs="楷体_GB2312"/>
          <w:spacing w:val="28"/>
          <w:sz w:val="28"/>
          <w:szCs w:val="28"/>
        </w:rPr>
        <w:t>（公章）</w:t>
      </w:r>
    </w:p>
    <w:p>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Pr>
          <w:rFonts w:hint="eastAsia" w:ascii="楷体_GB2312" w:eastAsia="楷体_GB2312"/>
          <w:spacing w:val="28"/>
          <w:sz w:val="28"/>
          <w:szCs w:val="28"/>
        </w:rPr>
        <w:t>二O二四年十二月二十日</w:t>
      </w:r>
    </w:p>
    <w:p>
      <w:pPr>
        <w:spacing w:before="156" w:after="312"/>
        <w:rPr>
          <w:sz w:val="28"/>
          <w:szCs w:val="28"/>
        </w:rPr>
      </w:pPr>
      <w:r>
        <w:rPr>
          <w:rFonts w:hint="eastAsia" w:ascii="楷体_GB2312" w:eastAsia="楷体_GB2312" w:cs="楷体_GB2312"/>
          <w:spacing w:val="28"/>
          <w:sz w:val="28"/>
          <w:szCs w:val="28"/>
        </w:rPr>
        <w:t>附：罪犯</w:t>
      </w:r>
      <w:r>
        <w:rPr>
          <w:rFonts w:hint="eastAsia" w:ascii="楷体_GB2312" w:eastAsia="楷体_GB2312" w:cs="楷体_GB2312"/>
          <w:spacing w:val="28"/>
          <w:sz w:val="28"/>
          <w:szCs w:val="28"/>
          <w:u w:val="single"/>
        </w:rPr>
        <w:t>鲁新雄</w:t>
      </w:r>
      <w:r>
        <w:rPr>
          <w:rFonts w:hint="eastAsia" w:ascii="楷体_GB2312" w:eastAsia="楷体_GB2312" w:cs="楷体_GB2312"/>
          <w:spacing w:val="28"/>
          <w:sz w:val="28"/>
          <w:szCs w:val="28"/>
        </w:rPr>
        <w:t>卷宗材料共</w:t>
      </w:r>
      <w:r>
        <w:rPr>
          <w:rFonts w:hint="eastAsia" w:ascii="楷体_GB2312" w:eastAsia="楷体_GB2312" w:cs="楷体_GB2312"/>
          <w:spacing w:val="28"/>
          <w:sz w:val="28"/>
          <w:szCs w:val="28"/>
          <w:u w:val="single"/>
        </w:rPr>
        <w:t>１</w:t>
      </w:r>
      <w:r>
        <w:rPr>
          <w:rFonts w:hint="eastAsia" w:ascii="楷体_GB2312" w:eastAsia="楷体_GB2312" w:cs="楷体_GB2312"/>
          <w:spacing w:val="28"/>
          <w:sz w:val="28"/>
          <w:szCs w:val="28"/>
        </w:rPr>
        <w:t>卷</w:t>
      </w:r>
      <w:r>
        <w:rPr>
          <w:rFonts w:hint="eastAsia" w:ascii="楷体_GB2312" w:eastAsia="楷体_GB2312" w:cs="楷体_GB2312"/>
          <w:spacing w:val="28"/>
          <w:sz w:val="28"/>
          <w:szCs w:val="28"/>
          <w:u w:val="single"/>
        </w:rPr>
        <w:t>１</w:t>
      </w:r>
      <w:r>
        <w:rPr>
          <w:rFonts w:hint="eastAsia" w:ascii="楷体_GB2312" w:eastAsia="楷体_GB2312" w:cs="楷体_GB2312"/>
          <w:spacing w:val="28"/>
          <w:sz w:val="28"/>
          <w:szCs w:val="28"/>
        </w:rPr>
        <w:t>册</w:t>
      </w:r>
      <w:r>
        <w:rPr>
          <w:rFonts w:ascii="楷体_GB2312" w:eastAsia="楷体_GB2312" w:cs="楷体_GB2312"/>
          <w:spacing w:val="28"/>
          <w:sz w:val="28"/>
          <w:szCs w:val="28"/>
        </w:rPr>
        <w:t xml:space="preserve"> </w:t>
      </w:r>
      <w:r>
        <w:rPr>
          <w:rFonts w:ascii="楷体_GB2312" w:eastAsia="楷体_GB2312" w:cs="楷体_GB2312"/>
          <w:spacing w:val="28"/>
          <w:sz w:val="28"/>
          <w:szCs w:val="28"/>
          <w:u w:val="single"/>
        </w:rPr>
        <w:t xml:space="preserve">       </w:t>
      </w:r>
      <w:r>
        <w:rPr>
          <w:rFonts w:ascii="楷体_GB2312" w:eastAsia="楷体_GB2312" w:cs="楷体_GB2312"/>
          <w:spacing w:val="28"/>
          <w:sz w:val="28"/>
          <w:szCs w:val="28"/>
        </w:rPr>
        <w:t xml:space="preserve"> </w:t>
      </w:r>
      <w:r>
        <w:rPr>
          <w:rFonts w:hint="eastAsia" w:ascii="楷体_GB2312" w:eastAsia="楷体_GB2312" w:cs="楷体_GB2312"/>
          <w:spacing w:val="28"/>
          <w:sz w:val="28"/>
          <w:szCs w:val="28"/>
        </w:rPr>
        <w:t>页。</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2"/>
  </w:compat>
  <w:rsids>
    <w:rsidRoot w:val="00D31D50"/>
    <w:rsid w:val="00006E46"/>
    <w:rsid w:val="000074F5"/>
    <w:rsid w:val="00015D40"/>
    <w:rsid w:val="00015F9B"/>
    <w:rsid w:val="00023835"/>
    <w:rsid w:val="00025EF4"/>
    <w:rsid w:val="000426B0"/>
    <w:rsid w:val="0004365D"/>
    <w:rsid w:val="00057521"/>
    <w:rsid w:val="0007032E"/>
    <w:rsid w:val="000721D7"/>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52777"/>
    <w:rsid w:val="00553D67"/>
    <w:rsid w:val="00564022"/>
    <w:rsid w:val="005779F4"/>
    <w:rsid w:val="005A0D46"/>
    <w:rsid w:val="005A5E2D"/>
    <w:rsid w:val="005B65D1"/>
    <w:rsid w:val="005B717D"/>
    <w:rsid w:val="005C4B3C"/>
    <w:rsid w:val="005C53EB"/>
    <w:rsid w:val="005E2331"/>
    <w:rsid w:val="005F47C6"/>
    <w:rsid w:val="00610156"/>
    <w:rsid w:val="00616797"/>
    <w:rsid w:val="00623508"/>
    <w:rsid w:val="00637875"/>
    <w:rsid w:val="00643B07"/>
    <w:rsid w:val="006517D5"/>
    <w:rsid w:val="006621C2"/>
    <w:rsid w:val="00677CEE"/>
    <w:rsid w:val="00684814"/>
    <w:rsid w:val="006A3CD2"/>
    <w:rsid w:val="006E0FC6"/>
    <w:rsid w:val="006F1D55"/>
    <w:rsid w:val="006F2E97"/>
    <w:rsid w:val="00716F34"/>
    <w:rsid w:val="00725542"/>
    <w:rsid w:val="00725968"/>
    <w:rsid w:val="00741DE4"/>
    <w:rsid w:val="00757907"/>
    <w:rsid w:val="00770E15"/>
    <w:rsid w:val="00773A71"/>
    <w:rsid w:val="00773BAC"/>
    <w:rsid w:val="007827EE"/>
    <w:rsid w:val="0079012C"/>
    <w:rsid w:val="0079319C"/>
    <w:rsid w:val="007937B6"/>
    <w:rsid w:val="007A30A2"/>
    <w:rsid w:val="007B3D1B"/>
    <w:rsid w:val="007C5508"/>
    <w:rsid w:val="007C6567"/>
    <w:rsid w:val="007D1B54"/>
    <w:rsid w:val="007E4D15"/>
    <w:rsid w:val="007E700E"/>
    <w:rsid w:val="007F2B31"/>
    <w:rsid w:val="007F5ABC"/>
    <w:rsid w:val="007F6496"/>
    <w:rsid w:val="007F7BC1"/>
    <w:rsid w:val="00805139"/>
    <w:rsid w:val="008054CA"/>
    <w:rsid w:val="0080691F"/>
    <w:rsid w:val="00820B3C"/>
    <w:rsid w:val="008245EC"/>
    <w:rsid w:val="00830FA3"/>
    <w:rsid w:val="0084672A"/>
    <w:rsid w:val="00865F2B"/>
    <w:rsid w:val="008743B7"/>
    <w:rsid w:val="0087737B"/>
    <w:rsid w:val="00884FF6"/>
    <w:rsid w:val="00886DC7"/>
    <w:rsid w:val="00894A22"/>
    <w:rsid w:val="008B0EEA"/>
    <w:rsid w:val="008B7726"/>
    <w:rsid w:val="008C00A3"/>
    <w:rsid w:val="008E2875"/>
    <w:rsid w:val="008F020E"/>
    <w:rsid w:val="00904E68"/>
    <w:rsid w:val="00911DB8"/>
    <w:rsid w:val="00925E52"/>
    <w:rsid w:val="0093004E"/>
    <w:rsid w:val="009374F5"/>
    <w:rsid w:val="00973935"/>
    <w:rsid w:val="00976AFB"/>
    <w:rsid w:val="00991354"/>
    <w:rsid w:val="009A7710"/>
    <w:rsid w:val="009C297D"/>
    <w:rsid w:val="009C74A3"/>
    <w:rsid w:val="009E3B6D"/>
    <w:rsid w:val="00A011EF"/>
    <w:rsid w:val="00A0276B"/>
    <w:rsid w:val="00A07723"/>
    <w:rsid w:val="00A07E37"/>
    <w:rsid w:val="00A141FB"/>
    <w:rsid w:val="00A33F80"/>
    <w:rsid w:val="00A43276"/>
    <w:rsid w:val="00A6093F"/>
    <w:rsid w:val="00A645ED"/>
    <w:rsid w:val="00A82E88"/>
    <w:rsid w:val="00A87D5D"/>
    <w:rsid w:val="00A95A33"/>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53A23"/>
    <w:rsid w:val="00C574EF"/>
    <w:rsid w:val="00C6320D"/>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724B1"/>
    <w:rsid w:val="00E74906"/>
    <w:rsid w:val="00E750D8"/>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903"/>
    <w:rsid w:val="00FD5A6E"/>
    <w:rsid w:val="00FF5C0C"/>
    <w:rsid w:val="13E778F3"/>
    <w:rsid w:val="3D7F6D7D"/>
    <w:rsid w:val="6FB79721"/>
    <w:rsid w:val="7E62FB4C"/>
    <w:rsid w:val="7FFFF418"/>
    <w:rsid w:val="AB3DEDE6"/>
    <w:rsid w:val="BFFF3B3B"/>
    <w:rsid w:val="DFAED93B"/>
    <w:rsid w:val="EFB74EAE"/>
    <w:rsid w:val="FF79BF11"/>
    <w:rsid w:val="FFFB7E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1128</Words>
  <Characters>129</Characters>
  <Lines>1</Lines>
  <Paragraphs>2</Paragraphs>
  <TotalTime>3</TotalTime>
  <ScaleCrop>false</ScaleCrop>
  <LinksUpToDate>false</LinksUpToDate>
  <CharactersWithSpaces>1255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2024-11-26T05:52:00Z</dcterms:created>
  <dc:creator>renchao</dc:creator>
  <cp:lastModifiedBy>Lenovo1</cp:lastModifiedBy>
  <cp:lastPrinted>2024-12-27T02:49:32Z</cp:lastPrinted>
  <dcterms:modified xsi:type="dcterms:W3CDTF">2024-12-27T02:49:38Z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