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24</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655</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eastAsia="zh-CN"/>
        </w:rPr>
        <w:t>沙萧童</w:t>
      </w:r>
      <w:r>
        <w:rPr>
          <w:rFonts w:hint="eastAsia" w:ascii="楷体_GB2312" w:eastAsia="楷体_GB2312"/>
          <w:spacing w:val="28"/>
          <w:szCs w:val="28"/>
          <w:u w:val="none" w:color="auto"/>
          <w:lang w:val="en-US"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2002</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5</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江苏省徐州市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w:t>
      </w:r>
      <w:r>
        <w:rPr>
          <w:rFonts w:hint="eastAsia" w:ascii="楷体_GB2312" w:eastAsia="楷体_GB2312"/>
          <w:spacing w:val="28"/>
          <w:szCs w:val="28"/>
          <w:u w:val="none" w:color="auto"/>
          <w:lang w:val="zh-CN" w:eastAsia="zh-CN"/>
        </w:rPr>
        <w:t>掩饰、隐瞒犯罪所得罪</w:t>
      </w:r>
      <w:r>
        <w:rPr>
          <w:rFonts w:hint="eastAsia" w:ascii="楷体_GB2312" w:eastAsia="楷体_GB2312"/>
          <w:spacing w:val="28"/>
          <w:szCs w:val="28"/>
          <w:u w:val="none" w:color="auto"/>
          <w:lang w:val="en-US" w:eastAsia="zh-CN"/>
        </w:rPr>
        <w:t>经河南省光山县人民法院于2022年12月27日以（2022）豫1522刑初731号</w:t>
      </w:r>
      <w:r>
        <w:rPr>
          <w:rFonts w:hint="eastAsia" w:ascii="楷体_GB2312" w:eastAsia="楷体_GB2312"/>
          <w:spacing w:val="28"/>
          <w:szCs w:val="28"/>
          <w:u w:val="none" w:color="auto"/>
          <w:lang w:val="zh-CN" w:eastAsia="zh-CN"/>
        </w:rPr>
        <w:t>刑事判决书，判处有期徒刑</w:t>
      </w:r>
      <w:r>
        <w:rPr>
          <w:rFonts w:hint="eastAsia" w:ascii="楷体_GB2312" w:eastAsia="楷体_GB2312"/>
          <w:spacing w:val="28"/>
          <w:szCs w:val="28"/>
          <w:u w:val="none" w:color="auto"/>
          <w:lang w:val="en-US" w:eastAsia="zh-CN"/>
        </w:rPr>
        <w:t>二</w:t>
      </w:r>
      <w:r>
        <w:rPr>
          <w:rFonts w:hint="eastAsia" w:ascii="楷体_GB2312" w:eastAsia="楷体_GB2312"/>
          <w:spacing w:val="28"/>
          <w:szCs w:val="28"/>
          <w:u w:val="none" w:color="auto"/>
          <w:lang w:val="zh-CN" w:eastAsia="zh-CN"/>
        </w:rPr>
        <w:t>年六个月</w:t>
      </w:r>
      <w:r>
        <w:rPr>
          <w:rFonts w:hint="eastAsia" w:ascii="楷体_GB2312" w:eastAsia="楷体_GB2312"/>
          <w:spacing w:val="28"/>
          <w:szCs w:val="28"/>
          <w:u w:val="none" w:color="auto"/>
          <w:lang w:val="en-US" w:eastAsia="zh-CN"/>
        </w:rPr>
        <w:t>，附加罚金20000元、违法所得1300元。刑期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8</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7</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17</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6个月22</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该犯自入狱以来，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2024年5月、10月分别</w:t>
      </w:r>
      <w:r>
        <w:rPr>
          <w:rFonts w:hint="eastAsia" w:ascii="楷体_GB2312" w:eastAsia="楷体_GB2312"/>
          <w:szCs w:val="28"/>
          <w:u w:val="single" w:color="auto"/>
        </w:rPr>
        <w:t>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2</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沙萧童</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四个月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二四</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楷体_GB2312" w:eastAsia="楷体_GB2312"/>
          <w:spacing w:val="28"/>
          <w:szCs w:val="28"/>
        </w:rPr>
      </w:pPr>
    </w:p>
    <w:p>
      <w:pPr>
        <w:spacing w:line="500" w:lineRule="exact"/>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沙萧童</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77AC7"/>
    <w:rsid w:val="6ED77A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2024-12-22T23:34:00Z</dcterms:created>
  <dc:creator>Think</dc:creator>
  <cp:lastModifiedBy>Think</cp:lastModifiedBy>
  <dcterms:modified xsi:type="dcterms:W3CDTF">2024-12-22T23:34:19Z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