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706</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赵民让</w:t>
      </w:r>
      <w:r>
        <w:rPr>
          <w:rFonts w:hint="eastAsia" w:ascii="楷体_GB2312" w:hAnsi="宋体" w:eastAsia="楷体_GB2312"/>
          <w:color w:val="auto"/>
          <w:spacing w:val="28"/>
          <w:szCs w:val="28"/>
          <w:u w:val="none" w:color="auto"/>
        </w:rPr>
        <w:t>，男，1956年9月12日出生，汉族，原户籍所在地河南省灵宝市，因以危险方法危害公共安全罪经河南省栾川县人民法院于2021年4月14日以(2021)豫0324刑初45号刑事判决书判处有期徒刑7年；附加刑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刑期自2020年9月24日起至2027年9月23日止；于2021年5月13日送我狱服刑改造。服刑期间执行刑期变动情况：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，现余刑2年7个月23天。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于22年3月、23年9月、24年2月8月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bookmarkStart w:id="0" w:name="_GoBack"/>
      <w:r>
        <w:rPr>
          <w:rFonts w:hint="eastAsia" w:ascii="楷体_GB2312" w:hAnsi="宋体" w:eastAsia="楷体_GB2312"/>
          <w:color w:val="auto"/>
          <w:spacing w:val="28"/>
          <w:szCs w:val="28"/>
          <w:u w:val="single" w:color="auto"/>
        </w:rPr>
        <w:t>赵民让</w:t>
      </w:r>
      <w:bookmarkEnd w:id="0"/>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赵民让</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075332"/>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3C0D54"/>
    <w:rsid w:val="459820C7"/>
    <w:rsid w:val="462F3918"/>
    <w:rsid w:val="477B4135"/>
    <w:rsid w:val="478871DA"/>
    <w:rsid w:val="4A9834F3"/>
    <w:rsid w:val="4CC3059C"/>
    <w:rsid w:val="4D864CE8"/>
    <w:rsid w:val="4DA32A97"/>
    <w:rsid w:val="4F3B74FA"/>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0B76FD"/>
    <w:rsid w:val="63B22F5A"/>
    <w:rsid w:val="64811810"/>
    <w:rsid w:val="65E479D2"/>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AE4525"/>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852</Words>
  <Characters>918</Characters>
  <Lines>0</Lines>
  <Paragraphs>0</Paragraphs>
  <TotalTime>0</TotalTime>
  <ScaleCrop>false</ScaleCrop>
  <LinksUpToDate>false</LinksUpToDate>
  <CharactersWithSpaces>953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E25F94CBC5074AD9A5D792145322D945</vt:lpwstr>
  </property>
</Properties>
</file>