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字第632号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赵怡骏</w:t>
      </w:r>
      <w:r>
        <w:rPr>
          <w:rFonts w:hint="eastAsia" w:ascii="楷体_GB2312" w:hAnsi="宋体" w:eastAsia="楷体_GB2312"/>
          <w:szCs w:val="28"/>
        </w:rPr>
        <w:t>，男，</w:t>
      </w:r>
      <w:r>
        <w:rPr>
          <w:rFonts w:ascii="楷体_GB2312" w:eastAsia="楷体_GB2312"/>
          <w:szCs w:val="28"/>
        </w:rPr>
        <w:t>2002年08月02日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河南省唐河县</w:t>
      </w:r>
      <w:r>
        <w:rPr>
          <w:rFonts w:hint="eastAsia" w:ascii="楷体_GB2312" w:hAnsi="宋体" w:eastAsia="楷体_GB2312"/>
          <w:szCs w:val="28"/>
        </w:rPr>
        <w:t>。</w:t>
      </w:r>
      <w:r>
        <w:rPr>
          <w:rFonts w:ascii="楷体_GB2312" w:eastAsia="楷体_GB2312"/>
          <w:szCs w:val="28"/>
        </w:rPr>
        <w:t>2021年10月26日河南省唐河县人民法院</w:t>
      </w:r>
      <w:r>
        <w:rPr>
          <w:rFonts w:hint="eastAsia" w:ascii="楷体_GB2312" w:eastAsia="楷体_GB2312"/>
          <w:szCs w:val="28"/>
          <w:lang w:val="en-US" w:eastAsia="zh-CN"/>
        </w:rPr>
        <w:t>作出</w:t>
      </w:r>
      <w:r>
        <w:rPr>
          <w:rFonts w:ascii="楷体_GB2312" w:eastAsia="楷体_GB2312"/>
          <w:szCs w:val="28"/>
        </w:rPr>
        <w:t>（2021）豫1328刑初999号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赵怡骏犯</w:t>
      </w:r>
      <w:r>
        <w:rPr>
          <w:rFonts w:ascii="楷体_GB2312" w:eastAsia="楷体_GB2312"/>
          <w:szCs w:val="28"/>
        </w:rPr>
        <w:t>强奸</w:t>
      </w:r>
      <w:r>
        <w:rPr>
          <w:rFonts w:hint="eastAsia" w:ascii="楷体_GB2312" w:eastAsia="楷体_GB2312"/>
          <w:szCs w:val="28"/>
        </w:rPr>
        <w:t>罪，判处有期徒刑</w:t>
      </w:r>
      <w:r>
        <w:rPr>
          <w:rFonts w:ascii="楷体_GB2312" w:eastAsia="楷体_GB2312"/>
          <w:szCs w:val="28"/>
        </w:rPr>
        <w:t>八年</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自2021年07月23日至2029年07月22日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2022年02月22日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4年5个月22天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2022年10月，2023年04月09月2024年02月08月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5</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赵怡骏</w:t>
      </w:r>
      <w:r>
        <w:rPr>
          <w:rFonts w:hint="eastAsia" w:ascii="楷体_GB2312" w:eastAsia="楷体_GB2312"/>
          <w:szCs w:val="28"/>
        </w:rPr>
        <w:t>予以减刑</w:t>
      </w:r>
      <w:r>
        <w:rPr>
          <w:rFonts w:hint="eastAsia" w:ascii="楷体_GB2312" w:eastAsia="楷体_GB2312"/>
          <w:color w:val="auto"/>
          <w:szCs w:val="28"/>
          <w:u w:val="single"/>
        </w:rPr>
        <w:t>六个月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6"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赵怡骏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5" o:spid="_x0000_s1026" o:spt="202" type="#_x0000_t202" style="position:absolute;left:0pt;margin-left:0pt;margin-top:728.25pt;height:144pt;width:144pt;mso-position-vertical-relative:page;mso-wrap-style:none;z-index:25166336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KoHQI6IBAAApAwAADgAAAGRycy9lMm9Eb2MueG1srVJLbtsw&#10;EN0H6B0I7mvKBho4guWgRZBuiqRAmgPQFGkREDkEh7bkCyQ36Kqb7nMun6ND+pO03RXdkJzfm3nz&#10;uLgeXc+2OqIF3/DppOJMewWt9euGP367fT/nDJP0rezB64bvNPLr5buLxRBqPYMO+lZHRiAe6yE0&#10;vEsp1EKg6rSTOIGgPQUNRCcTmXEt2igHQne9mFXVpRggtiGC0ojkvTkE+bLgG6NVujcGdWJ9w2m2&#10;VM5YzlU+xXIh63WUobPqOIb8hymctJ6anqFuZJJsE+1fUM6qCAgmTRQ4AcZYpQsHYjOt/mDz0Mmg&#10;CxdaDobzmvD/waq77dfIbNvwS868dCTR/vvz/sfL/ucTm159yAsaAtaU9xAoM42fYCShT34kZ+Y9&#10;mujyTYwYxWnVu/N69ZiYykXz2XxeUUhR7GQQvngtDxHTZw2O5UfDI+lX1iq3XzAdUk8puZuHW9v3&#10;RcPe/+YgzOwRefbDjPmVxtV4JLSCdkd8BpK+4Z7+JmebEO26o7bT0hPDx02iBqVvrj6UHEFJjzL5&#10;8e9kwd/aJev1hy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AqgdAj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赵怡骏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7E52CAA"/>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2024-12-20T05:56:58Z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