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（2025）宛狱减字第</w:t>
      </w:r>
      <w:r>
        <w:rPr>
          <w:rFonts w:hint="eastAsia" w:ascii="宋体" w:hAnsi="宋体"/>
          <w:sz w:val="30"/>
          <w:szCs w:val="30"/>
          <w:lang w:val="en-US" w:eastAsia="zh-CN"/>
        </w:rPr>
        <w:t>68</w:t>
      </w:r>
      <w:r>
        <w:rPr>
          <w:rFonts w:hint="eastAsia" w:ascii="宋体" w:hAnsi="宋体"/>
          <w:sz w:val="30"/>
          <w:szCs w:val="30"/>
        </w:rPr>
        <w:t>号</w:t>
      </w:r>
    </w:p>
    <w:p>
      <w:pPr>
        <w:spacing w:line="540" w:lineRule="exact"/>
        <w:ind w:firstLine="556"/>
        <w:rPr>
          <w:rFonts w:ascii="宋体" w:hAnsi="宋体"/>
          <w:spacing w:val="28"/>
          <w:sz w:val="28"/>
          <w:szCs w:val="28"/>
          <w:u w:val="single"/>
        </w:rPr>
      </w:pPr>
      <w:r>
        <w:rPr>
          <w:rFonts w:hint="eastAsia" w:ascii="宋体" w:hAnsi="宋体"/>
          <w:spacing w:val="28"/>
          <w:sz w:val="28"/>
          <w:szCs w:val="28"/>
          <w:u w:val="single"/>
        </w:rPr>
        <w:t>罪犯党同，男，1982年1月3日出生，汉族，原户籍所在地河南省镇平县，因诈骗罪经河南省镇平县人民法院于2017年12月6日以（2017）豫1324刑初799号刑事判决书判处有期徒刑</w:t>
      </w:r>
      <w:r>
        <w:rPr>
          <w:rFonts w:hint="eastAsia" w:ascii="宋体" w:hAnsi="宋体"/>
          <w:spacing w:val="28"/>
          <w:sz w:val="28"/>
          <w:szCs w:val="28"/>
          <w:u w:val="single"/>
          <w:lang w:eastAsia="zh-CN"/>
        </w:rPr>
        <w:t>十</w:t>
      </w:r>
      <w:r>
        <w:rPr>
          <w:rFonts w:hint="eastAsia" w:ascii="宋体" w:hAnsi="宋体"/>
          <w:spacing w:val="28"/>
          <w:sz w:val="28"/>
          <w:szCs w:val="28"/>
          <w:u w:val="single"/>
        </w:rPr>
        <w:t>年，并处罚金</w:t>
      </w:r>
      <w:r>
        <w:rPr>
          <w:rFonts w:hint="eastAsia" w:ascii="宋体" w:hAnsi="宋体"/>
          <w:spacing w:val="28"/>
          <w:sz w:val="28"/>
          <w:szCs w:val="28"/>
          <w:u w:val="single"/>
          <w:lang w:eastAsia="zh-CN"/>
        </w:rPr>
        <w:t>人民币</w:t>
      </w:r>
      <w:r>
        <w:rPr>
          <w:rFonts w:hint="eastAsia" w:ascii="宋体" w:hAnsi="宋体"/>
          <w:spacing w:val="28"/>
          <w:sz w:val="28"/>
          <w:szCs w:val="28"/>
          <w:u w:val="single"/>
        </w:rPr>
        <w:t>50000元、责令退还六块玉石原石或同等</w:t>
      </w:r>
      <w:r>
        <w:rPr>
          <w:rFonts w:hint="eastAsia" w:ascii="宋体" w:hAnsi="宋体"/>
          <w:spacing w:val="28"/>
          <w:sz w:val="28"/>
          <w:szCs w:val="28"/>
          <w:u w:val="single"/>
          <w:lang w:eastAsia="zh-CN"/>
        </w:rPr>
        <w:t>价值</w:t>
      </w:r>
      <w:r>
        <w:rPr>
          <w:rFonts w:hint="eastAsia" w:ascii="宋体" w:hAnsi="宋体"/>
          <w:spacing w:val="28"/>
          <w:sz w:val="28"/>
          <w:szCs w:val="28"/>
          <w:u w:val="single"/>
        </w:rPr>
        <w:t>财物</w:t>
      </w:r>
      <w:r>
        <w:rPr>
          <w:rFonts w:hint="eastAsia" w:ascii="宋体" w:hAnsi="宋体"/>
          <w:spacing w:val="28"/>
          <w:sz w:val="28"/>
          <w:szCs w:val="28"/>
          <w:u w:val="single"/>
          <w:lang w:eastAsia="zh-CN"/>
        </w:rPr>
        <w:t>；</w:t>
      </w:r>
      <w:r>
        <w:rPr>
          <w:rFonts w:hint="eastAsia" w:ascii="宋体" w:hAnsi="宋体"/>
          <w:spacing w:val="28"/>
          <w:sz w:val="28"/>
          <w:szCs w:val="28"/>
          <w:u w:val="single"/>
        </w:rPr>
        <w:t>刑期自2017年6月27日起至2027年6月26日止</w:t>
      </w:r>
      <w:r>
        <w:rPr>
          <w:rFonts w:hint="eastAsia" w:ascii="宋体" w:hAnsi="宋体"/>
          <w:spacing w:val="28"/>
          <w:sz w:val="28"/>
          <w:szCs w:val="28"/>
          <w:u w:val="single"/>
          <w:lang w:eastAsia="zh-CN"/>
        </w:rPr>
        <w:t>。</w:t>
      </w:r>
      <w:r>
        <w:rPr>
          <w:rFonts w:hint="eastAsia" w:ascii="宋体" w:hAnsi="宋体"/>
          <w:spacing w:val="28"/>
          <w:sz w:val="28"/>
          <w:szCs w:val="28"/>
          <w:u w:val="single"/>
        </w:rPr>
        <w:t>于2017年12月28日送我狱服刑改造。服刑期间执行刑期变动情况:</w:t>
      </w:r>
      <w:r>
        <w:rPr>
          <w:rFonts w:hint="eastAsia" w:ascii="宋体" w:hAnsi="宋体"/>
          <w:spacing w:val="28"/>
          <w:sz w:val="28"/>
          <w:szCs w:val="28"/>
          <w:u w:val="single"/>
          <w:lang w:val="en-US" w:eastAsia="zh-CN"/>
        </w:rPr>
        <w:t>2020年9月25日、2023年1月16日被河南省南阳市中级人民法院裁定分别减去有期徒刑七个月、七个月，现刑期起止为：自2017年6月27日起至2026年4月26日止。</w:t>
      </w:r>
      <w:r>
        <w:rPr>
          <w:rFonts w:hint="eastAsia" w:ascii="宋体" w:hAnsi="宋体"/>
          <w:spacing w:val="28"/>
          <w:sz w:val="28"/>
          <w:szCs w:val="28"/>
          <w:u w:val="single"/>
        </w:rPr>
        <w:t>现余刑1</w:t>
      </w:r>
      <w:r>
        <w:rPr>
          <w:rFonts w:hint="eastAsia" w:ascii="宋体" w:hAnsi="宋体"/>
          <w:spacing w:val="28"/>
          <w:sz w:val="28"/>
          <w:szCs w:val="28"/>
          <w:u w:val="single"/>
          <w:lang w:eastAsia="zh-CN"/>
        </w:rPr>
        <w:t>年</w:t>
      </w:r>
      <w:r>
        <w:rPr>
          <w:rFonts w:hint="eastAsia" w:ascii="宋体" w:hAnsi="宋体"/>
          <w:spacing w:val="28"/>
          <w:sz w:val="28"/>
          <w:szCs w:val="28"/>
          <w:u w:val="single"/>
        </w:rPr>
        <w:t>1个月</w:t>
      </w:r>
      <w:r>
        <w:rPr>
          <w:rFonts w:hint="eastAsia" w:ascii="宋体" w:hAnsi="宋体"/>
          <w:spacing w:val="28"/>
          <w:sz w:val="28"/>
          <w:szCs w:val="28"/>
          <w:u w:val="single"/>
          <w:lang w:val="en-US" w:eastAsia="zh-CN"/>
        </w:rPr>
        <w:t>5</w:t>
      </w:r>
      <w:r>
        <w:rPr>
          <w:rFonts w:hint="eastAsia" w:ascii="宋体" w:hAnsi="宋体"/>
          <w:spacing w:val="28"/>
          <w:sz w:val="28"/>
          <w:szCs w:val="28"/>
          <w:u w:val="single"/>
        </w:rPr>
        <w:t>天</w:t>
      </w:r>
      <w:r>
        <w:rPr>
          <w:rFonts w:hint="eastAsia" w:ascii="宋体" w:hAnsi="宋体"/>
          <w:spacing w:val="28"/>
          <w:sz w:val="28"/>
          <w:szCs w:val="28"/>
          <w:u w:val="none"/>
        </w:rPr>
        <w:t>。</w:t>
      </w:r>
    </w:p>
    <w:p>
      <w:pPr>
        <w:spacing w:line="540" w:lineRule="exact"/>
        <w:ind w:firstLine="556"/>
        <w:rPr>
          <w:rFonts w:ascii="宋体" w:hAnsi="宋体"/>
          <w:spacing w:val="28"/>
          <w:sz w:val="28"/>
          <w:szCs w:val="28"/>
        </w:rPr>
      </w:pPr>
      <w:r>
        <w:rPr>
          <w:rFonts w:hint="eastAsia" w:ascii="宋体" w:hAnsi="宋体"/>
          <w:spacing w:val="28"/>
          <w:sz w:val="28"/>
          <w:szCs w:val="28"/>
          <w:u w:val="single"/>
        </w:rPr>
        <w:t>该犯在近期</w:t>
      </w:r>
      <w:r>
        <w:rPr>
          <w:rFonts w:hint="eastAsia" w:ascii="宋体" w:hAnsi="宋体"/>
          <w:sz w:val="28"/>
          <w:szCs w:val="28"/>
          <w:u w:val="single"/>
        </w:rPr>
        <w:t>确有悔改表现</w:t>
      </w:r>
      <w:r>
        <w:rPr>
          <w:rFonts w:hint="eastAsia" w:ascii="宋体" w:hAnsi="宋体"/>
          <w:spacing w:val="28"/>
          <w:sz w:val="28"/>
          <w:szCs w:val="28"/>
          <w:u w:val="single"/>
        </w:rPr>
        <w:t>，具体事实如下</w:t>
      </w:r>
      <w:r>
        <w:rPr>
          <w:rFonts w:hint="eastAsia" w:ascii="宋体" w:hAnsi="宋体"/>
          <w:spacing w:val="28"/>
          <w:sz w:val="28"/>
          <w:szCs w:val="28"/>
        </w:rPr>
        <w:t>：</w:t>
      </w:r>
    </w:p>
    <w:p>
      <w:pPr>
        <w:spacing w:line="540" w:lineRule="exact"/>
        <w:ind w:firstLine="556"/>
        <w:rPr>
          <w:rFonts w:ascii="宋体" w:hAnsi="宋体"/>
          <w:snapToGrid w:val="0"/>
          <w:sz w:val="28"/>
          <w:szCs w:val="28"/>
        </w:rPr>
      </w:pPr>
      <w:r>
        <w:rPr>
          <w:rFonts w:hint="eastAsia" w:ascii="宋体" w:hAnsi="宋体"/>
          <w:spacing w:val="28"/>
          <w:sz w:val="28"/>
          <w:szCs w:val="28"/>
          <w:u w:val="single"/>
        </w:rPr>
        <w:t>该犯</w:t>
      </w:r>
      <w:r>
        <w:rPr>
          <w:rFonts w:hint="eastAsia" w:ascii="宋体" w:hAnsi="宋体"/>
          <w:color w:val="000000" w:themeColor="text1"/>
          <w:spacing w:val="28"/>
          <w:sz w:val="28"/>
          <w:szCs w:val="28"/>
          <w:u w:val="single"/>
        </w:rPr>
        <w:t>自</w:t>
      </w:r>
      <w:r>
        <w:rPr>
          <w:rFonts w:hint="eastAsia" w:ascii="宋体" w:hAnsi="宋体"/>
          <w:color w:val="000000" w:themeColor="text1"/>
          <w:spacing w:val="28"/>
          <w:sz w:val="28"/>
          <w:szCs w:val="28"/>
          <w:u w:val="single"/>
          <w:lang w:eastAsia="zh-CN"/>
        </w:rPr>
        <w:t>上次减刑</w:t>
      </w:r>
      <w:r>
        <w:rPr>
          <w:rFonts w:hint="eastAsia" w:ascii="宋体" w:hAnsi="宋体"/>
          <w:color w:val="000000" w:themeColor="text1"/>
          <w:spacing w:val="28"/>
          <w:sz w:val="28"/>
          <w:szCs w:val="28"/>
          <w:u w:val="single"/>
        </w:rPr>
        <w:t>以来，</w:t>
      </w:r>
      <w:r>
        <w:rPr>
          <w:rFonts w:hint="eastAsia" w:ascii="宋体" w:hAnsi="宋体"/>
          <w:snapToGrid w:val="0"/>
          <w:color w:val="000000" w:themeColor="text1"/>
          <w:sz w:val="28"/>
          <w:szCs w:val="28"/>
          <w:u w:val="single"/>
        </w:rPr>
        <w:t>在政府领导的教育、感化、挽救下，能够认罪悔罪，服从管理，接受教育改造，深刻剖析犯罪根源，认清犯罪危害，决心积极改造，争取早</w:t>
      </w:r>
      <w:r>
        <w:rPr>
          <w:rFonts w:hint="eastAsia" w:ascii="宋体" w:hAnsi="宋体"/>
          <w:snapToGrid w:val="0"/>
          <w:sz w:val="28"/>
          <w:szCs w:val="28"/>
          <w:u w:val="single"/>
        </w:rPr>
        <w:t>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sz w:val="28"/>
          <w:szCs w:val="28"/>
        </w:rPr>
        <w:t>。</w:t>
      </w:r>
    </w:p>
    <w:p>
      <w:pPr>
        <w:spacing w:line="540" w:lineRule="exact"/>
        <w:ind w:firstLine="560" w:firstLineChars="200"/>
        <w:rPr>
          <w:rFonts w:ascii="宋体" w:hAnsi="宋体"/>
          <w:snapToGrid w:val="0"/>
          <w:sz w:val="28"/>
          <w:szCs w:val="28"/>
        </w:rPr>
      </w:pPr>
      <w:r>
        <w:rPr>
          <w:rFonts w:hint="eastAsia" w:ascii="宋体" w:hAnsi="宋体"/>
          <w:snapToGrid w:val="0"/>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w:t>
      </w:r>
      <w:r>
        <w:rPr>
          <w:rFonts w:hint="eastAsia" w:ascii="宋体" w:hAnsi="宋体"/>
          <w:snapToGrid w:val="0"/>
          <w:color w:val="000000" w:themeColor="text1"/>
          <w:sz w:val="28"/>
          <w:szCs w:val="28"/>
          <w:u w:val="single"/>
        </w:rPr>
        <w:t>在</w:t>
      </w:r>
      <w:r>
        <w:rPr>
          <w:rFonts w:hint="eastAsia" w:ascii="宋体" w:hAnsi="宋体"/>
          <w:snapToGrid w:val="0"/>
          <w:color w:val="000000" w:themeColor="text1"/>
          <w:sz w:val="28"/>
          <w:szCs w:val="28"/>
          <w:u w:val="single"/>
          <w:lang w:eastAsia="zh-CN"/>
        </w:rPr>
        <w:t>辅助工</w:t>
      </w:r>
      <w:r>
        <w:rPr>
          <w:rFonts w:hint="eastAsia" w:ascii="宋体" w:hAnsi="宋体"/>
          <w:snapToGrid w:val="0"/>
          <w:sz w:val="28"/>
          <w:szCs w:val="28"/>
          <w:u w:val="single"/>
        </w:rPr>
        <w:t>劳动岗位上，按时完成劳动任务</w:t>
      </w:r>
      <w:r>
        <w:rPr>
          <w:rFonts w:hint="eastAsia" w:ascii="宋体" w:hAnsi="宋体"/>
          <w:snapToGrid w:val="0"/>
          <w:sz w:val="28"/>
          <w:szCs w:val="28"/>
        </w:rPr>
        <w:t>。</w:t>
      </w:r>
    </w:p>
    <w:p>
      <w:pPr>
        <w:spacing w:line="540" w:lineRule="exact"/>
        <w:ind w:firstLine="560" w:firstLineChars="200"/>
        <w:rPr>
          <w:rFonts w:asciiTheme="minorEastAsia" w:hAnsiTheme="minorEastAsia"/>
          <w:sz w:val="28"/>
          <w:szCs w:val="28"/>
          <w:u w:val="none"/>
        </w:rPr>
      </w:pPr>
      <w:r>
        <w:rPr>
          <w:rFonts w:hint="eastAsia" w:asciiTheme="minorEastAsia" w:hAnsiTheme="minorEastAsia"/>
          <w:sz w:val="28"/>
          <w:szCs w:val="28"/>
          <w:u w:val="single"/>
        </w:rPr>
        <w:t>由于该犯改造表现积极，于2022年12月、2023年5月10月、2024年4月9月分别获得表扬奖励</w:t>
      </w:r>
      <w:r>
        <w:rPr>
          <w:rFonts w:hint="eastAsia" w:asciiTheme="minorEastAsia" w:hAnsiTheme="minorEastAsia"/>
          <w:sz w:val="28"/>
          <w:szCs w:val="28"/>
          <w:u w:val="none"/>
        </w:rPr>
        <w:t>。</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综上所述，</w:t>
      </w:r>
      <w:r>
        <w:rPr>
          <w:rFonts w:hint="eastAsia" w:asciiTheme="minorEastAsia" w:hAnsiTheme="minorEastAsia"/>
          <w:sz w:val="28"/>
          <w:szCs w:val="28"/>
          <w:u w:val="single"/>
          <w:lang w:eastAsia="zh-CN"/>
        </w:rPr>
        <w:t>至2025年第一次减刑、假释的行政奖励截止时间（2025年1月21日前已审批签章过且已完成所有法定程序后的表扬奖励、计分考核），</w:t>
      </w:r>
      <w:r>
        <w:rPr>
          <w:rFonts w:hint="eastAsia" w:asciiTheme="minorEastAsia" w:hAnsiTheme="minorEastAsia"/>
          <w:sz w:val="28"/>
          <w:szCs w:val="28"/>
          <w:u w:val="single"/>
        </w:rPr>
        <w:t>该犯获得表扬奖励</w:t>
      </w:r>
      <w:r>
        <w:rPr>
          <w:rFonts w:asciiTheme="minorEastAsia" w:hAnsiTheme="minorEastAsia"/>
          <w:sz w:val="28"/>
          <w:szCs w:val="28"/>
          <w:u w:val="single"/>
        </w:rPr>
        <w:t>5</w:t>
      </w:r>
      <w:r>
        <w:rPr>
          <w:rFonts w:hint="eastAsia" w:asciiTheme="minorEastAsia" w:hAnsiTheme="minorEastAsia"/>
          <w:sz w:val="28"/>
          <w:szCs w:val="28"/>
          <w:u w:val="single"/>
        </w:rPr>
        <w:t>次，改造表现好，可视为确有悔改表现</w:t>
      </w:r>
      <w:r>
        <w:rPr>
          <w:rFonts w:hint="eastAsia" w:asciiTheme="minorEastAsia" w:hAnsiTheme="minorEastAsia"/>
          <w:sz w:val="28"/>
          <w:szCs w:val="28"/>
          <w:u w:val="none"/>
        </w:rPr>
        <w:t>。</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为此，根据《中华人民共和国监狱法》第二十九条、第三十条、《中华人民共和国刑法》</w:t>
      </w:r>
      <w:r>
        <w:rPr>
          <w:rFonts w:hint="eastAsia" w:asciiTheme="minorEastAsia" w:hAnsiTheme="minorEastAsia"/>
          <w:sz w:val="28"/>
          <w:szCs w:val="28"/>
          <w:u w:val="single"/>
          <w:lang w:eastAsia="zh-CN"/>
        </w:rPr>
        <w:t>第七十八条第一款、第七十九条、</w:t>
      </w:r>
      <w:r>
        <w:rPr>
          <w:rFonts w:hint="eastAsia" w:asciiTheme="minorEastAsia" w:hAnsiTheme="minorEastAsia"/>
          <w:sz w:val="28"/>
          <w:szCs w:val="28"/>
          <w:u w:val="single"/>
        </w:rPr>
        <w:t>《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党同予以减刑</w:t>
      </w:r>
      <w:r>
        <w:rPr>
          <w:rFonts w:hint="eastAsia" w:asciiTheme="minorEastAsia" w:hAnsiTheme="minorEastAsia"/>
          <w:color w:val="auto"/>
          <w:sz w:val="28"/>
          <w:szCs w:val="28"/>
          <w:u w:val="single"/>
        </w:rPr>
        <w:t>六个月。</w:t>
      </w:r>
      <w:r>
        <w:rPr>
          <w:rFonts w:hint="eastAsia" w:asciiTheme="minorEastAsia" w:hAnsiTheme="minorEastAsia"/>
          <w:sz w:val="28"/>
          <w:szCs w:val="28"/>
          <w:u w:val="single"/>
        </w:rPr>
        <w:t>特提请裁定。</w:t>
      </w:r>
    </w:p>
    <w:p>
      <w:pPr>
        <w:spacing w:line="540" w:lineRule="exact"/>
        <w:ind w:firstLine="980" w:firstLineChars="350"/>
        <w:rPr>
          <w:rFonts w:asciiTheme="minorEastAsia" w:hAnsiTheme="minorEastAsia"/>
          <w:sz w:val="28"/>
          <w:szCs w:val="28"/>
        </w:rPr>
      </w:pPr>
      <w:r>
        <w:rPr>
          <w:rFonts w:hint="eastAsia" w:asciiTheme="minorEastAsia" w:hAnsiTheme="minorEastAsia"/>
          <w:sz w:val="28"/>
          <w:szCs w:val="28"/>
        </w:rPr>
        <w:t xml:space="preserve">     此致</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南阳市中级人民法院</w:t>
      </w:r>
    </w:p>
    <w:p>
      <w:pPr>
        <w:spacing w:line="540" w:lineRule="exact"/>
        <w:ind w:firstLine="560" w:firstLineChars="200"/>
        <w:rPr>
          <w:rFonts w:asciiTheme="minorEastAsia" w:hAnsiTheme="minorEastAsia"/>
          <w:sz w:val="28"/>
          <w:szCs w:val="28"/>
          <w:u w:val="single"/>
        </w:rPr>
      </w:pPr>
    </w:p>
    <w:p>
      <w:pPr>
        <w:spacing w:line="540" w:lineRule="exact"/>
        <w:ind w:firstLine="5460" w:firstLineChars="1950"/>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河南省南阳监狱</w:t>
      </w:r>
    </w:p>
    <w:p>
      <w:pPr>
        <w:spacing w:line="540" w:lineRule="exact"/>
        <w:rPr>
          <w:rFonts w:asciiTheme="minorEastAsia" w:hAnsiTheme="minorEastAsia"/>
          <w:sz w:val="28"/>
          <w:szCs w:val="28"/>
        </w:rPr>
      </w:pPr>
      <w:r>
        <w:rPr>
          <w:rFonts w:hint="eastAsia" w:asciiTheme="minorEastAsia" w:hAnsiTheme="minorEastAsia"/>
          <w:sz w:val="28"/>
          <w:szCs w:val="28"/>
        </w:rPr>
        <w:t xml:space="preserve">                                            （公章）</w:t>
      </w:r>
    </w:p>
    <w:p>
      <w:pPr>
        <w:spacing w:line="540" w:lineRule="exact"/>
        <w:ind w:left="1"/>
        <w:rPr>
          <w:rFonts w:hint="eastAsia" w:asciiTheme="minorEastAsia" w:hAnsiTheme="minorEastAsia" w:eastAsiaTheme="minorEastAsia"/>
          <w:color w:val="auto"/>
          <w:sz w:val="28"/>
          <w:szCs w:val="28"/>
          <w:u w:val="single"/>
          <w:lang w:eastAsia="zh-CN"/>
        </w:rPr>
      </w:pPr>
      <w:r>
        <w:rPr>
          <w:rFonts w:hint="eastAsia" w:asciiTheme="minorEastAsia" w:hAnsiTheme="minorEastAsia"/>
          <w:sz w:val="28"/>
          <w:szCs w:val="28"/>
        </w:rPr>
        <w:t xml:space="preserve">                                     </w:t>
      </w:r>
      <w:r>
        <w:rPr>
          <w:rFonts w:hint="eastAsia" w:asciiTheme="minorEastAsia" w:hAnsiTheme="minorEastAsia"/>
          <w:color w:val="auto"/>
          <w:sz w:val="28"/>
          <w:szCs w:val="28"/>
          <w:u w:val="single"/>
          <w:lang w:eastAsia="zh-CN"/>
        </w:rPr>
        <w:t>二0二五年三月二十一日</w:t>
      </w:r>
    </w:p>
    <w:p>
      <w:pPr>
        <w:spacing w:line="540" w:lineRule="exact"/>
        <w:ind w:left="1"/>
        <w:rPr>
          <w:rFonts w:hint="eastAsia" w:asciiTheme="minorEastAsia" w:hAnsiTheme="minorEastAsia"/>
          <w:color w:val="auto"/>
          <w:sz w:val="28"/>
          <w:szCs w:val="28"/>
          <w:u w:val="single"/>
        </w:rPr>
      </w:pPr>
    </w:p>
    <w:p>
      <w:pPr>
        <w:spacing w:line="540" w:lineRule="exact"/>
        <w:ind w:left="1"/>
        <w:rPr>
          <w:rFonts w:hint="eastAsia" w:asciiTheme="minorEastAsia" w:hAnsiTheme="minorEastAsia"/>
          <w:color w:val="FF0000"/>
          <w:sz w:val="28"/>
          <w:szCs w:val="28"/>
          <w:u w:val="single"/>
        </w:rPr>
      </w:pPr>
    </w:p>
    <w:p>
      <w:pPr>
        <w:spacing w:line="540" w:lineRule="exact"/>
        <w:ind w:left="1"/>
        <w:rPr>
          <w:rFonts w:hint="eastAsia" w:asciiTheme="minorEastAsia" w:hAnsiTheme="minorEastAsia"/>
          <w:color w:val="FF0000"/>
          <w:sz w:val="28"/>
          <w:szCs w:val="28"/>
          <w:u w:val="single"/>
        </w:rPr>
      </w:pPr>
    </w:p>
    <w:p>
      <w:pPr>
        <w:spacing w:line="540" w:lineRule="exact"/>
        <w:ind w:left="1"/>
        <w:rPr>
          <w:rFonts w:hint="eastAsia" w:asciiTheme="minorEastAsia" w:hAnsiTheme="minorEastAsia"/>
          <w:color w:val="FF0000"/>
          <w:sz w:val="28"/>
          <w:szCs w:val="28"/>
          <w:u w:val="single"/>
        </w:rPr>
      </w:pPr>
    </w:p>
    <w:p>
      <w:pPr>
        <w:spacing w:line="540" w:lineRule="exact"/>
        <w:rPr>
          <w:rFonts w:hint="eastAsia" w:ascii="宋体" w:hAnsi="宋体"/>
          <w:spacing w:val="28"/>
          <w:sz w:val="30"/>
          <w:szCs w:val="30"/>
        </w:rPr>
      </w:pPr>
      <w:r>
        <w:rPr>
          <w:rFonts w:hint="eastAsia" w:ascii="宋体" w:hAnsi="宋体"/>
          <w:spacing w:val="28"/>
          <w:sz w:val="30"/>
          <w:szCs w:val="30"/>
        </w:rPr>
        <w:t>附：罪犯</w:t>
      </w:r>
      <w:r>
        <w:rPr>
          <w:rFonts w:hint="eastAsia" w:ascii="宋体" w:hAnsi="宋体"/>
          <w:sz w:val="30"/>
          <w:szCs w:val="30"/>
          <w:u w:val="single"/>
        </w:rPr>
        <w:t>党同</w:t>
      </w:r>
      <w:r>
        <w:rPr>
          <w:rFonts w:hint="eastAsia" w:ascii="宋体" w:hAnsi="宋体"/>
          <w:spacing w:val="28"/>
          <w:sz w:val="30"/>
          <w:szCs w:val="30"/>
        </w:rPr>
        <w:t>卷宗材料共</w:t>
      </w:r>
      <w:r>
        <w:rPr>
          <w:rFonts w:hint="eastAsia" w:ascii="宋体" w:hAnsi="宋体"/>
          <w:spacing w:val="28"/>
          <w:sz w:val="30"/>
          <w:szCs w:val="30"/>
          <w:u w:val="single"/>
        </w:rPr>
        <w:t>１</w:t>
      </w:r>
      <w:r>
        <w:rPr>
          <w:rFonts w:hint="eastAsia" w:ascii="宋体" w:hAnsi="宋体"/>
          <w:spacing w:val="28"/>
          <w:sz w:val="30"/>
          <w:szCs w:val="30"/>
        </w:rPr>
        <w:t>卷</w:t>
      </w:r>
      <w:r>
        <w:rPr>
          <w:rFonts w:hint="eastAsia" w:ascii="宋体" w:hAnsi="宋体"/>
          <w:spacing w:val="28"/>
          <w:sz w:val="30"/>
          <w:szCs w:val="30"/>
          <w:u w:val="single"/>
        </w:rPr>
        <w:t>１</w:t>
      </w:r>
      <w:r>
        <w:rPr>
          <w:rFonts w:hint="eastAsia" w:ascii="宋体" w:hAnsi="宋体"/>
          <w:spacing w:val="28"/>
          <w:sz w:val="30"/>
          <w:szCs w:val="30"/>
        </w:rPr>
        <w:t>册</w:t>
      </w:r>
      <w:r>
        <w:rPr>
          <w:rFonts w:hint="eastAsia" w:ascii="宋体" w:hAnsi="宋体"/>
          <w:spacing w:val="28"/>
          <w:sz w:val="30"/>
          <w:szCs w:val="30"/>
          <w:u w:val="single"/>
        </w:rPr>
        <w:t xml:space="preserve">     </w:t>
      </w:r>
      <w:r>
        <w:rPr>
          <w:rFonts w:hint="eastAsia" w:ascii="宋体" w:hAnsi="宋体"/>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014C"/>
    <w:rsid w:val="00472A3A"/>
    <w:rsid w:val="0047369F"/>
    <w:rsid w:val="00473F74"/>
    <w:rsid w:val="00474255"/>
    <w:rsid w:val="004911BE"/>
    <w:rsid w:val="00497FEE"/>
    <w:rsid w:val="004A2490"/>
    <w:rsid w:val="004A4216"/>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394"/>
    <w:rsid w:val="00C94694"/>
    <w:rsid w:val="00C964AB"/>
    <w:rsid w:val="00C97900"/>
    <w:rsid w:val="00CA08EF"/>
    <w:rsid w:val="00CA3E4C"/>
    <w:rsid w:val="00CA5808"/>
    <w:rsid w:val="00CA5E39"/>
    <w:rsid w:val="00CA702B"/>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9AE"/>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114A00"/>
    <w:rsid w:val="011511BE"/>
    <w:rsid w:val="017159BA"/>
    <w:rsid w:val="03DD7BF8"/>
    <w:rsid w:val="04F71C6E"/>
    <w:rsid w:val="05EF382F"/>
    <w:rsid w:val="06346CEA"/>
    <w:rsid w:val="063D1C01"/>
    <w:rsid w:val="07884406"/>
    <w:rsid w:val="08F60FB2"/>
    <w:rsid w:val="09D2722A"/>
    <w:rsid w:val="0BE82D36"/>
    <w:rsid w:val="0F9E6615"/>
    <w:rsid w:val="10337D9A"/>
    <w:rsid w:val="10341E13"/>
    <w:rsid w:val="10C472D8"/>
    <w:rsid w:val="10F93BCC"/>
    <w:rsid w:val="11843AD2"/>
    <w:rsid w:val="13443A07"/>
    <w:rsid w:val="142F4C1F"/>
    <w:rsid w:val="16C7508F"/>
    <w:rsid w:val="16DE0F3A"/>
    <w:rsid w:val="17557273"/>
    <w:rsid w:val="179C5F93"/>
    <w:rsid w:val="18055C47"/>
    <w:rsid w:val="186C4FB1"/>
    <w:rsid w:val="18DE79B4"/>
    <w:rsid w:val="190C29AF"/>
    <w:rsid w:val="19234678"/>
    <w:rsid w:val="1A0271A2"/>
    <w:rsid w:val="1B265F7C"/>
    <w:rsid w:val="1CEA1B90"/>
    <w:rsid w:val="1D1723B4"/>
    <w:rsid w:val="1D5C369F"/>
    <w:rsid w:val="206C7128"/>
    <w:rsid w:val="22287E55"/>
    <w:rsid w:val="24833770"/>
    <w:rsid w:val="24F43A2F"/>
    <w:rsid w:val="25BA2BBC"/>
    <w:rsid w:val="28460D7D"/>
    <w:rsid w:val="288A7B8E"/>
    <w:rsid w:val="2A306B08"/>
    <w:rsid w:val="2AAE6054"/>
    <w:rsid w:val="2BC2478A"/>
    <w:rsid w:val="2D1C4D45"/>
    <w:rsid w:val="2D9133BA"/>
    <w:rsid w:val="2E5F43FB"/>
    <w:rsid w:val="2F90618E"/>
    <w:rsid w:val="31632D5D"/>
    <w:rsid w:val="34C9191F"/>
    <w:rsid w:val="3739463D"/>
    <w:rsid w:val="37B37E5D"/>
    <w:rsid w:val="3A060DA6"/>
    <w:rsid w:val="3A41180E"/>
    <w:rsid w:val="3C31549B"/>
    <w:rsid w:val="3CEE31BA"/>
    <w:rsid w:val="3DD8153E"/>
    <w:rsid w:val="3F8B0ABE"/>
    <w:rsid w:val="41B744F0"/>
    <w:rsid w:val="44A029CB"/>
    <w:rsid w:val="47787CD8"/>
    <w:rsid w:val="48C202D4"/>
    <w:rsid w:val="49142B6B"/>
    <w:rsid w:val="49167C5F"/>
    <w:rsid w:val="4BAE1154"/>
    <w:rsid w:val="4C6134F4"/>
    <w:rsid w:val="4CE74999"/>
    <w:rsid w:val="50F0013E"/>
    <w:rsid w:val="512366E5"/>
    <w:rsid w:val="52122FB9"/>
    <w:rsid w:val="52503170"/>
    <w:rsid w:val="54231228"/>
    <w:rsid w:val="54E725D7"/>
    <w:rsid w:val="54F85401"/>
    <w:rsid w:val="551610F9"/>
    <w:rsid w:val="551A653D"/>
    <w:rsid w:val="55671564"/>
    <w:rsid w:val="55CF7B6A"/>
    <w:rsid w:val="56B9130C"/>
    <w:rsid w:val="57B715E3"/>
    <w:rsid w:val="58285B2A"/>
    <w:rsid w:val="58BD56CE"/>
    <w:rsid w:val="58DD3E2F"/>
    <w:rsid w:val="592347E3"/>
    <w:rsid w:val="59775F54"/>
    <w:rsid w:val="597827B2"/>
    <w:rsid w:val="5AF85E04"/>
    <w:rsid w:val="5C273E7D"/>
    <w:rsid w:val="5C6F512A"/>
    <w:rsid w:val="5CAA0D0C"/>
    <w:rsid w:val="5D8C6838"/>
    <w:rsid w:val="5DA97908"/>
    <w:rsid w:val="60CF09C9"/>
    <w:rsid w:val="61AE1E1E"/>
    <w:rsid w:val="61F362D8"/>
    <w:rsid w:val="630A0B18"/>
    <w:rsid w:val="64084AA2"/>
    <w:rsid w:val="64BA7F09"/>
    <w:rsid w:val="64DD78A9"/>
    <w:rsid w:val="6520230F"/>
    <w:rsid w:val="653E2C37"/>
    <w:rsid w:val="66156BC6"/>
    <w:rsid w:val="66650A5A"/>
    <w:rsid w:val="67477D6F"/>
    <w:rsid w:val="68271451"/>
    <w:rsid w:val="68FC4BA0"/>
    <w:rsid w:val="69044550"/>
    <w:rsid w:val="6A4900A1"/>
    <w:rsid w:val="6AD7791A"/>
    <w:rsid w:val="70FD5C4E"/>
    <w:rsid w:val="74122066"/>
    <w:rsid w:val="74134CB5"/>
    <w:rsid w:val="7486533A"/>
    <w:rsid w:val="755D2F41"/>
    <w:rsid w:val="75782C4D"/>
    <w:rsid w:val="768E78F1"/>
    <w:rsid w:val="77146B81"/>
    <w:rsid w:val="77A9686D"/>
    <w:rsid w:val="79827AD9"/>
    <w:rsid w:val="79915C4A"/>
    <w:rsid w:val="7A04311E"/>
    <w:rsid w:val="7A170D91"/>
    <w:rsid w:val="7C68730C"/>
    <w:rsid w:val="7D1573FF"/>
    <w:rsid w:val="7E8D4EC4"/>
    <w:rsid w:val="7FD93F4D"/>
    <w:rsid w:val="7FF4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3004</Words>
  <Characters>17128</Characters>
  <Lines>142</Lines>
  <Paragraphs>40</Paragraphs>
  <TotalTime>173</TotalTime>
  <ScaleCrop>false</ScaleCrop>
  <LinksUpToDate>false</LinksUpToDate>
  <CharactersWithSpaces>20092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2025-02-09T05:07:00Z</dcterms:created>
  <dc:creator>User</dc:creator>
  <cp:lastModifiedBy>Administrator</cp:lastModifiedBy>
  <cp:lastPrinted>2025-02-10T08:42:00Z</cp:lastPrinted>
  <dcterms:modified xsi:type="dcterms:W3CDTF">2025-03-21T07:11:46Z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