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CB" w:rsidRDefault="00DA2ECB" w:rsidP="00DA2ECB">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DA2ECB" w:rsidRDefault="00DA2ECB" w:rsidP="00DA2ECB">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8B234E">
        <w:rPr>
          <w:rFonts w:ascii="华文楷体" w:eastAsia="华文楷体" w:hAnsi="华文楷体" w:hint="eastAsia"/>
          <w:szCs w:val="28"/>
        </w:rPr>
        <w:t>153</w:t>
      </w:r>
      <w:r>
        <w:rPr>
          <w:rFonts w:ascii="华文楷体" w:eastAsia="华文楷体" w:hAnsi="华文楷体" w:hint="eastAsia"/>
          <w:szCs w:val="28"/>
        </w:rPr>
        <w:t>号</w:t>
      </w:r>
    </w:p>
    <w:p w:rsidR="00DA2ECB" w:rsidRDefault="00DA2ECB" w:rsidP="00DA2ECB">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姜富龙</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1997年08月13日</w:t>
      </w:r>
      <w:r>
        <w:rPr>
          <w:rFonts w:ascii="华文楷体" w:eastAsia="华文楷体" w:hAnsi="华文楷体" w:hint="eastAsia"/>
          <w:spacing w:val="28"/>
          <w:szCs w:val="28"/>
        </w:rPr>
        <w:t>出生，汉族，原户籍所在地</w:t>
      </w:r>
      <w:r w:rsidRPr="004F6CCF">
        <w:rPr>
          <w:rFonts w:ascii="华文楷体" w:eastAsia="华文楷体" w:hAnsi="华文楷体" w:hint="eastAsia"/>
          <w:noProof/>
          <w:spacing w:val="28"/>
          <w:szCs w:val="28"/>
        </w:rPr>
        <w:t>江西省玉山县</w:t>
      </w:r>
      <w:r>
        <w:rPr>
          <w:rFonts w:ascii="华文楷体" w:eastAsia="华文楷体" w:hAnsi="华文楷体" w:hint="eastAsia"/>
          <w:spacing w:val="28"/>
          <w:szCs w:val="28"/>
        </w:rPr>
        <w:t>；因</w:t>
      </w:r>
      <w:r w:rsidRPr="004F6CCF">
        <w:rPr>
          <w:rFonts w:ascii="华文楷体" w:eastAsia="华文楷体" w:hAnsi="华文楷体" w:hint="eastAsia"/>
          <w:noProof/>
          <w:spacing w:val="28"/>
          <w:szCs w:val="28"/>
        </w:rPr>
        <w:t>掩饰、隐瞒犯罪所得</w:t>
      </w:r>
      <w:r>
        <w:rPr>
          <w:rFonts w:ascii="华文楷体" w:eastAsia="华文楷体" w:hAnsi="华文楷体" w:hint="eastAsia"/>
          <w:spacing w:val="28"/>
          <w:szCs w:val="28"/>
        </w:rPr>
        <w:t>罪经河南</w:t>
      </w:r>
      <w:r w:rsidRPr="005E1CD7">
        <w:rPr>
          <w:rFonts w:ascii="华文楷体" w:eastAsia="华文楷体" w:hAnsi="华文楷体" w:hint="eastAsia"/>
          <w:color w:val="auto"/>
          <w:spacing w:val="28"/>
          <w:szCs w:val="28"/>
        </w:rPr>
        <w:t>省汝南县人民法院于2022年12月9日以（2022）豫1727刑初526号刑事判决书判处有期徒刑</w:t>
      </w:r>
      <w:r w:rsidRPr="005E1CD7">
        <w:rPr>
          <w:rFonts w:ascii="华文楷体" w:eastAsia="华文楷体" w:hAnsi="华文楷体" w:hint="eastAsia"/>
          <w:noProof/>
          <w:color w:val="auto"/>
          <w:spacing w:val="28"/>
          <w:szCs w:val="28"/>
        </w:rPr>
        <w:t>3年</w:t>
      </w:r>
      <w:r w:rsidRPr="005E1CD7">
        <w:rPr>
          <w:rFonts w:ascii="华文楷体" w:eastAsia="华文楷体" w:hAnsi="华文楷体" w:hint="eastAsia"/>
          <w:color w:val="auto"/>
          <w:szCs w:val="28"/>
        </w:rPr>
        <w:t>，</w:t>
      </w:r>
      <w:r>
        <w:rPr>
          <w:rFonts w:ascii="华文楷体" w:eastAsia="华文楷体" w:hAnsi="华文楷体" w:hint="eastAsia"/>
          <w:color w:val="auto"/>
          <w:szCs w:val="28"/>
        </w:rPr>
        <w:t>并处罚金人民币一万元，</w:t>
      </w:r>
      <w:r>
        <w:rPr>
          <w:rFonts w:ascii="华文楷体" w:eastAsia="华文楷体" w:hAnsi="华文楷体" w:hint="eastAsia"/>
          <w:szCs w:val="28"/>
        </w:rPr>
        <w:t>责令其退缴违法所得人民币</w:t>
      </w:r>
      <w:r>
        <w:rPr>
          <w:rFonts w:ascii="华文楷体" w:eastAsia="华文楷体" w:hAnsi="华文楷体" w:hint="eastAsia"/>
          <w:color w:val="auto"/>
          <w:spacing w:val="28"/>
          <w:szCs w:val="28"/>
        </w:rPr>
        <w:t>20000元予以没收，上缴国库，</w:t>
      </w:r>
      <w:r w:rsidRPr="005E1CD7">
        <w:rPr>
          <w:rFonts w:ascii="华文楷体" w:eastAsia="华文楷体" w:hAnsi="华文楷体" w:hint="eastAsia"/>
          <w:color w:val="auto"/>
          <w:spacing w:val="28"/>
          <w:szCs w:val="28"/>
        </w:rPr>
        <w:t>刑期自</w:t>
      </w:r>
      <w:r w:rsidRPr="005E1CD7">
        <w:rPr>
          <w:rFonts w:ascii="华文楷体" w:eastAsia="华文楷体" w:hAnsi="华文楷体" w:hint="eastAsia"/>
          <w:noProof/>
          <w:color w:val="auto"/>
          <w:spacing w:val="28"/>
          <w:szCs w:val="28"/>
        </w:rPr>
        <w:t>2022年09月06日</w:t>
      </w:r>
      <w:r w:rsidRPr="005E1CD7">
        <w:rPr>
          <w:rFonts w:ascii="华文楷体" w:eastAsia="华文楷体" w:hAnsi="华文楷体" w:hint="eastAsia"/>
          <w:color w:val="auto"/>
          <w:spacing w:val="28"/>
          <w:szCs w:val="28"/>
        </w:rPr>
        <w:t>至</w:t>
      </w:r>
      <w:r w:rsidRPr="005E1CD7">
        <w:rPr>
          <w:rFonts w:ascii="华文楷体" w:eastAsia="华文楷体" w:hAnsi="华文楷体" w:hint="eastAsia"/>
          <w:noProof/>
          <w:color w:val="auto"/>
          <w:spacing w:val="28"/>
          <w:szCs w:val="28"/>
        </w:rPr>
        <w:t>2025年08月27日</w:t>
      </w:r>
      <w:r w:rsidRPr="005E1CD7">
        <w:rPr>
          <w:rFonts w:ascii="华文楷体" w:eastAsia="华文楷体" w:hAnsi="华文楷体" w:hint="eastAsia"/>
          <w:color w:val="auto"/>
          <w:spacing w:val="28"/>
          <w:szCs w:val="28"/>
        </w:rPr>
        <w:t>止</w:t>
      </w:r>
      <w:r>
        <w:rPr>
          <w:rFonts w:ascii="华文楷体" w:eastAsia="华文楷体" w:hAnsi="华文楷体" w:hint="eastAsia"/>
          <w:color w:val="auto"/>
          <w:szCs w:val="28"/>
        </w:rPr>
        <w:t>；</w:t>
      </w:r>
      <w:r w:rsidRPr="005E1CD7">
        <w:rPr>
          <w:rFonts w:ascii="华文楷体" w:eastAsia="华文楷体" w:hAnsi="华文楷体" w:hint="eastAsia"/>
          <w:color w:val="auto"/>
          <w:szCs w:val="28"/>
        </w:rPr>
        <w:t>后因该犯不服判决，提出上诉；河南省驻马店市中级人民法院</w:t>
      </w:r>
      <w:r>
        <w:rPr>
          <w:rFonts w:ascii="华文楷体" w:eastAsia="华文楷体" w:hAnsi="华文楷体" w:hint="eastAsia"/>
          <w:color w:val="auto"/>
          <w:szCs w:val="28"/>
        </w:rPr>
        <w:t>于2023年1月19日</w:t>
      </w:r>
      <w:r w:rsidRPr="005E1CD7">
        <w:rPr>
          <w:rFonts w:ascii="华文楷体" w:eastAsia="华文楷体" w:hAnsi="华文楷体" w:hint="eastAsia"/>
          <w:color w:val="auto"/>
          <w:szCs w:val="28"/>
        </w:rPr>
        <w:t>以（2023）豫17刑终42号刑事裁定书裁定：驳回上诉，维持原判。</w:t>
      </w:r>
      <w:r w:rsidRPr="005E1CD7">
        <w:rPr>
          <w:rFonts w:ascii="华文楷体" w:eastAsia="华文楷体" w:hAnsi="华文楷体" w:hint="eastAsia"/>
          <w:color w:val="auto"/>
          <w:spacing w:val="28"/>
          <w:szCs w:val="28"/>
        </w:rPr>
        <w:t>于</w:t>
      </w:r>
      <w:r w:rsidRPr="005E1CD7">
        <w:rPr>
          <w:rFonts w:ascii="华文楷体" w:eastAsia="华文楷体" w:hAnsi="华文楷体" w:hint="eastAsia"/>
          <w:noProof/>
          <w:color w:val="auto"/>
          <w:spacing w:val="28"/>
          <w:szCs w:val="28"/>
        </w:rPr>
        <w:t>2023年03月17日</w:t>
      </w:r>
      <w:r w:rsidRPr="005E1CD7">
        <w:rPr>
          <w:rFonts w:ascii="华文楷体" w:eastAsia="华文楷体" w:hAnsi="华文楷体" w:hint="eastAsia"/>
          <w:color w:val="auto"/>
          <w:spacing w:val="28"/>
          <w:szCs w:val="28"/>
        </w:rPr>
        <w:t>送我狱服刑改造。服刑期间执行刑期变动情况：</w:t>
      </w:r>
      <w:r w:rsidRPr="005E1CD7">
        <w:rPr>
          <w:rFonts w:ascii="华文楷体" w:eastAsia="华文楷体" w:hAnsi="华文楷体" w:hint="eastAsia"/>
          <w:noProof/>
          <w:color w:val="auto"/>
          <w:szCs w:val="28"/>
        </w:rPr>
        <w:t>无</w:t>
      </w:r>
      <w:r w:rsidRPr="005E1CD7">
        <w:rPr>
          <w:rFonts w:ascii="华文楷体" w:eastAsia="华文楷体" w:hAnsi="华文楷体" w:hint="eastAsia"/>
          <w:color w:val="auto"/>
          <w:spacing w:val="28"/>
          <w:szCs w:val="28"/>
        </w:rPr>
        <w:t>。现余刑</w:t>
      </w:r>
      <w:r w:rsidR="005D1144">
        <w:rPr>
          <w:rFonts w:ascii="华文楷体" w:eastAsia="华文楷体" w:hAnsi="华文楷体" w:hint="eastAsia"/>
          <w:noProof/>
          <w:color w:val="auto"/>
          <w:spacing w:val="28"/>
          <w:szCs w:val="28"/>
        </w:rPr>
        <w:t>5</w:t>
      </w:r>
      <w:r w:rsidRPr="005E1CD7">
        <w:rPr>
          <w:rFonts w:ascii="华文楷体" w:eastAsia="华文楷体" w:hAnsi="华文楷体" w:hint="eastAsia"/>
          <w:noProof/>
          <w:color w:val="auto"/>
          <w:spacing w:val="28"/>
          <w:szCs w:val="28"/>
        </w:rPr>
        <w:t>个月</w:t>
      </w:r>
      <w:r w:rsidR="005D1144">
        <w:rPr>
          <w:rFonts w:ascii="华文楷体" w:eastAsia="华文楷体" w:hAnsi="华文楷体" w:hint="eastAsia"/>
          <w:noProof/>
          <w:color w:val="auto"/>
          <w:spacing w:val="28"/>
          <w:szCs w:val="28"/>
        </w:rPr>
        <w:t>6</w:t>
      </w:r>
      <w:r w:rsidRPr="005E1CD7">
        <w:rPr>
          <w:rFonts w:ascii="华文楷体" w:eastAsia="华文楷体" w:hAnsi="华文楷体" w:hint="eastAsia"/>
          <w:noProof/>
          <w:color w:val="auto"/>
          <w:spacing w:val="28"/>
          <w:szCs w:val="28"/>
        </w:rPr>
        <w:t>天</w:t>
      </w:r>
      <w:r w:rsidRPr="005E1CD7">
        <w:rPr>
          <w:rFonts w:ascii="华文楷体" w:eastAsia="华文楷体" w:hAnsi="华文楷体" w:hint="eastAsia"/>
          <w:color w:val="auto"/>
          <w:spacing w:val="28"/>
          <w:szCs w:val="28"/>
        </w:rPr>
        <w:t>。</w:t>
      </w:r>
      <w:r>
        <w:rPr>
          <w:rFonts w:ascii="华文楷体" w:eastAsia="华文楷体" w:hAnsi="华文楷体"/>
          <w:szCs w:val="28"/>
        </w:rPr>
        <w:t xml:space="preserve"> </w:t>
      </w:r>
    </w:p>
    <w:p w:rsidR="00DA2ECB" w:rsidRDefault="00DA2ECB" w:rsidP="00DA2ECB">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DA2ECB" w:rsidRPr="00087065" w:rsidRDefault="00DA2ECB" w:rsidP="00DA2ECB">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该犯自入监以来，</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DA2ECB" w:rsidRPr="00087065" w:rsidRDefault="00DA2ECB" w:rsidP="00DA2ECB">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DA2ECB" w:rsidRPr="00DD529B" w:rsidRDefault="00DA2ECB" w:rsidP="00DA2ECB">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DA2ECB" w:rsidRDefault="00DA2ECB" w:rsidP="00DA2ECB">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lastRenderedPageBreak/>
        <w:t>在劳动改造中，该犯能树立正确的劳动改造观，决心用劳动的汗水净化自己的灵魂，在电子开关组装劳动岗位上，能够积极参加劳动，努力完成劳动任务。</w:t>
      </w:r>
    </w:p>
    <w:p w:rsidR="00DA2ECB" w:rsidRPr="00151F34" w:rsidRDefault="00DA2ECB" w:rsidP="00DA2ECB">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24年1月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6月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11月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DA2ECB" w:rsidRPr="00DD28BD" w:rsidRDefault="00DA2ECB" w:rsidP="00DA2ECB">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3</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DA2ECB" w:rsidRDefault="00DA2ECB" w:rsidP="00DA2ECB">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姜富龙</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三个月</w:t>
      </w:r>
      <w:r>
        <w:rPr>
          <w:rFonts w:ascii="华文楷体" w:eastAsia="华文楷体" w:hAnsi="华文楷体" w:hint="eastAsia"/>
          <w:spacing w:val="28"/>
          <w:szCs w:val="28"/>
        </w:rPr>
        <w:t>。特提请裁定。</w:t>
      </w:r>
    </w:p>
    <w:p w:rsidR="00DA2ECB" w:rsidRDefault="00DA2ECB" w:rsidP="00DA2ECB">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DA2ECB" w:rsidRDefault="00DA2ECB" w:rsidP="00DA2ECB">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DA2ECB" w:rsidRDefault="00DA2ECB" w:rsidP="00DA2ECB">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DA2ECB" w:rsidRDefault="00DA2ECB" w:rsidP="00DA2ECB">
      <w:pPr>
        <w:spacing w:line="500" w:lineRule="exact"/>
        <w:ind w:firstLineChars="1200" w:firstLine="4032"/>
        <w:rPr>
          <w:rFonts w:ascii="华文楷体" w:eastAsia="华文楷体" w:hAnsi="华文楷体"/>
          <w:spacing w:val="28"/>
          <w:szCs w:val="28"/>
        </w:rPr>
      </w:pPr>
    </w:p>
    <w:p w:rsidR="00DA2ECB" w:rsidRDefault="00DA2ECB" w:rsidP="00DA2ECB">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DA2ECB" w:rsidRDefault="00DA2ECB" w:rsidP="00DA2ECB">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DA2ECB" w:rsidRDefault="00DA2ECB" w:rsidP="00DA2ECB">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8B234E">
        <w:rPr>
          <w:rFonts w:ascii="华文楷体" w:eastAsia="华文楷体" w:hAnsi="华文楷体" w:hint="eastAsia"/>
          <w:spacing w:val="28"/>
          <w:szCs w:val="28"/>
        </w:rPr>
        <w:t xml:space="preserve"> </w:t>
      </w:r>
      <w:r w:rsidR="008B234E">
        <w:rPr>
          <w:rFonts w:ascii="华文楷体" w:eastAsia="华文楷体" w:hAnsi="华文楷体" w:hint="eastAsia"/>
          <w:spacing w:val="28"/>
          <w:szCs w:val="28"/>
          <w:u w:val="single"/>
        </w:rPr>
        <w:t>二0二五</w:t>
      </w:r>
      <w:r w:rsidR="008B234E">
        <w:rPr>
          <w:rFonts w:ascii="华文楷体" w:eastAsia="华文楷体" w:hAnsi="华文楷体" w:hint="eastAsia"/>
          <w:spacing w:val="28"/>
          <w:szCs w:val="28"/>
        </w:rPr>
        <w:t>年</w:t>
      </w:r>
      <w:r w:rsidR="008B234E">
        <w:rPr>
          <w:rFonts w:ascii="华文楷体" w:eastAsia="华文楷体" w:hAnsi="华文楷体" w:hint="eastAsia"/>
          <w:spacing w:val="28"/>
          <w:szCs w:val="28"/>
          <w:u w:val="single"/>
        </w:rPr>
        <w:t>三</w:t>
      </w:r>
      <w:r w:rsidR="008B234E">
        <w:rPr>
          <w:rFonts w:ascii="华文楷体" w:eastAsia="华文楷体" w:hAnsi="华文楷体" w:hint="eastAsia"/>
          <w:spacing w:val="28"/>
          <w:szCs w:val="28"/>
        </w:rPr>
        <w:t>月</w:t>
      </w:r>
      <w:r w:rsidR="008B234E">
        <w:rPr>
          <w:rFonts w:ascii="华文楷体" w:eastAsia="华文楷体" w:hAnsi="华文楷体" w:hint="eastAsia"/>
          <w:spacing w:val="28"/>
          <w:szCs w:val="28"/>
          <w:u w:val="single"/>
        </w:rPr>
        <w:t>二十一</w:t>
      </w:r>
      <w:r w:rsidR="008B234E">
        <w:rPr>
          <w:rFonts w:ascii="华文楷体" w:eastAsia="华文楷体" w:hAnsi="华文楷体" w:hint="eastAsia"/>
          <w:spacing w:val="28"/>
          <w:szCs w:val="28"/>
        </w:rPr>
        <w:t>日</w:t>
      </w:r>
    </w:p>
    <w:p w:rsidR="00DA2ECB" w:rsidRDefault="00DA2ECB" w:rsidP="00DA2ECB">
      <w:pPr>
        <w:spacing w:line="500" w:lineRule="exact"/>
        <w:rPr>
          <w:rFonts w:ascii="华文楷体" w:eastAsia="华文楷体" w:hAnsi="华文楷体"/>
          <w:spacing w:val="28"/>
          <w:szCs w:val="28"/>
        </w:rPr>
      </w:pPr>
    </w:p>
    <w:p w:rsidR="00DA2ECB" w:rsidRDefault="00DA2ECB" w:rsidP="00DA2ECB">
      <w:pPr>
        <w:spacing w:line="500" w:lineRule="exact"/>
        <w:rPr>
          <w:rFonts w:ascii="华文楷体" w:eastAsia="华文楷体" w:hAnsi="华文楷体"/>
          <w:spacing w:val="28"/>
          <w:szCs w:val="28"/>
        </w:rPr>
      </w:pPr>
    </w:p>
    <w:p w:rsidR="00DA2ECB" w:rsidRDefault="00DA2ECB" w:rsidP="00DA2ECB">
      <w:pPr>
        <w:spacing w:line="500" w:lineRule="exact"/>
        <w:rPr>
          <w:rFonts w:ascii="华文楷体" w:eastAsia="华文楷体" w:hAnsi="华文楷体"/>
          <w:spacing w:val="28"/>
          <w:szCs w:val="28"/>
        </w:rPr>
      </w:pPr>
    </w:p>
    <w:p w:rsidR="00825C79" w:rsidRDefault="00DA2ECB" w:rsidP="00DA2ECB">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姜富龙</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825C79" w:rsidSect="00C3611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82E" w:rsidRDefault="00F8382E" w:rsidP="00DA2ECB">
      <w:pPr>
        <w:spacing w:line="240" w:lineRule="auto"/>
      </w:pPr>
      <w:r>
        <w:separator/>
      </w:r>
    </w:p>
  </w:endnote>
  <w:endnote w:type="continuationSeparator" w:id="1">
    <w:p w:rsidR="00F8382E" w:rsidRDefault="00F8382E" w:rsidP="00DA2E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4E" w:rsidRDefault="008B234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4E" w:rsidRDefault="008B234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4E" w:rsidRDefault="008B23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82E" w:rsidRDefault="00F8382E" w:rsidP="00DA2ECB">
      <w:pPr>
        <w:spacing w:line="240" w:lineRule="auto"/>
      </w:pPr>
      <w:r>
        <w:separator/>
      </w:r>
    </w:p>
  </w:footnote>
  <w:footnote w:type="continuationSeparator" w:id="1">
    <w:p w:rsidR="00F8382E" w:rsidRDefault="00F8382E" w:rsidP="00DA2EC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4E" w:rsidRDefault="008B23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CB" w:rsidRDefault="00DA2ECB" w:rsidP="008B234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4E" w:rsidRDefault="008B234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2ECB"/>
    <w:rsid w:val="005D1144"/>
    <w:rsid w:val="00825C79"/>
    <w:rsid w:val="008B234E"/>
    <w:rsid w:val="00C36112"/>
    <w:rsid w:val="00DA2ECB"/>
    <w:rsid w:val="00F83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ECB"/>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ECB"/>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DA2ECB"/>
    <w:rPr>
      <w:sz w:val="18"/>
      <w:szCs w:val="18"/>
    </w:rPr>
  </w:style>
  <w:style w:type="paragraph" w:styleId="a4">
    <w:name w:val="footer"/>
    <w:basedOn w:val="a"/>
    <w:link w:val="Char0"/>
    <w:uiPriority w:val="99"/>
    <w:semiHidden/>
    <w:unhideWhenUsed/>
    <w:rsid w:val="00DA2ECB"/>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DA2EC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5</cp:revision>
  <cp:lastPrinted>2025-03-23T03:20:00Z</cp:lastPrinted>
  <dcterms:created xsi:type="dcterms:W3CDTF">2025-03-13T02:07:00Z</dcterms:created>
  <dcterms:modified xsi:type="dcterms:W3CDTF">2025-03-23T03:21:00Z</dcterms:modified>
</cp:coreProperties>
</file>