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pPr>
      <w:r>
        <w:rPr>
          <w:rFonts w:hint="eastAsia" w:ascii="仿宋_GB2312" w:hAnsi="仿宋_GB2312" w:eastAsia="仿宋_GB2312"/>
          <w:b/>
          <w:bCs/>
          <w:sz w:val="52"/>
        </w:rPr>
        <w:t>提请减刑建议书</w:t>
      </w:r>
    </w:p>
    <w:p>
      <w:pPr>
        <w:jc w:val="right"/>
        <w:rPr>
          <w:rFonts w:ascii="仿宋_GB2312" w:hAnsi="仿宋_GB2312" w:eastAsia="仿宋_GB2312"/>
          <w:sz w:val="28"/>
          <w:szCs w:val="24"/>
        </w:rPr>
      </w:pPr>
      <w:r>
        <w:rPr>
          <w:rFonts w:hint="eastAsia" w:ascii="仿宋_GB2312" w:hAnsi="仿宋_GB2312" w:eastAsia="仿宋_GB2312"/>
          <w:sz w:val="28"/>
          <w:szCs w:val="24"/>
        </w:rPr>
        <w:t>（2025）宛狱减字第</w:t>
      </w:r>
      <w:r>
        <w:rPr>
          <w:rFonts w:hint="eastAsia" w:ascii="仿宋_GB2312" w:hAnsi="仿宋_GB2312" w:eastAsia="仿宋_GB2312"/>
          <w:sz w:val="28"/>
          <w:szCs w:val="24"/>
          <w:lang w:val="en-US" w:eastAsia="zh-CN"/>
        </w:rPr>
        <w:t>83</w:t>
      </w:r>
      <w:r>
        <w:rPr>
          <w:rFonts w:hint="eastAsia" w:ascii="仿宋_GB2312" w:hAnsi="仿宋_GB2312" w:eastAsia="仿宋_GB2312"/>
          <w:sz w:val="28"/>
          <w:szCs w:val="24"/>
        </w:rPr>
        <w:t>号</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罪犯李国强，男，1976年4月20日出生，汉族，原户籍所在地河南省上蔡县。</w:t>
      </w:r>
      <w:r>
        <w:rPr>
          <w:rFonts w:hint="eastAsia" w:ascii="仿宋_GB2312" w:hAnsi="仿宋_GB2312" w:eastAsia="仿宋_GB2312"/>
          <w:sz w:val="28"/>
          <w:szCs w:val="24"/>
          <w:lang w:val="en-US" w:eastAsia="zh-CN"/>
        </w:rPr>
        <w:t>曾因犯盗窃罪于2013年5月24日被浙江省嘉兴市中级人民法院判处有期徒刑六年，并处罚金100000元，于2017年2月19日刑满释放；</w:t>
      </w:r>
      <w:r>
        <w:rPr>
          <w:rFonts w:hint="eastAsia" w:ascii="仿宋_GB2312" w:hAnsi="仿宋_GB2312" w:eastAsia="仿宋_GB2312"/>
          <w:sz w:val="28"/>
          <w:szCs w:val="24"/>
        </w:rPr>
        <w:t>因犯强奸罪经河南省驻马店市驿城区人民法院于2021年7月23日以（2021）豫1702刑初69号刑事判决书判处有期徒刑</w:t>
      </w:r>
      <w:r>
        <w:rPr>
          <w:rFonts w:hint="eastAsia" w:ascii="仿宋_GB2312" w:hAnsi="仿宋_GB2312" w:eastAsia="仿宋_GB2312"/>
          <w:sz w:val="28"/>
          <w:szCs w:val="24"/>
          <w:lang w:val="en-US" w:eastAsia="zh-CN"/>
        </w:rPr>
        <w:t>五</w:t>
      </w:r>
      <w:r>
        <w:rPr>
          <w:rFonts w:hint="eastAsia" w:ascii="仿宋_GB2312" w:hAnsi="仿宋_GB2312" w:eastAsia="仿宋_GB2312"/>
          <w:sz w:val="28"/>
          <w:szCs w:val="24"/>
        </w:rPr>
        <w:t>年</w:t>
      </w:r>
      <w:r>
        <w:rPr>
          <w:rFonts w:hint="eastAsia" w:ascii="仿宋_GB2312" w:hAnsi="仿宋_GB2312" w:eastAsia="仿宋_GB2312"/>
          <w:sz w:val="28"/>
          <w:szCs w:val="24"/>
          <w:lang w:val="en-US" w:eastAsia="zh-CN"/>
        </w:rPr>
        <w:t>六</w:t>
      </w:r>
      <w:r>
        <w:rPr>
          <w:rFonts w:hint="eastAsia" w:ascii="仿宋_GB2312" w:hAnsi="仿宋_GB2312" w:eastAsia="仿宋_GB2312"/>
          <w:sz w:val="28"/>
          <w:szCs w:val="24"/>
        </w:rPr>
        <w:t>个月</w:t>
      </w:r>
      <w:r>
        <w:rPr>
          <w:rFonts w:hint="eastAsia" w:ascii="仿宋_GB2312" w:hAnsi="仿宋_GB2312" w:eastAsia="仿宋_GB2312"/>
          <w:sz w:val="28"/>
          <w:szCs w:val="24"/>
          <w:lang w:eastAsia="zh-CN"/>
        </w:rPr>
        <w:t>。宣判后，</w:t>
      </w:r>
      <w:r>
        <w:rPr>
          <w:rFonts w:hint="eastAsia" w:ascii="仿宋_GB2312" w:hAnsi="仿宋_GB2312" w:eastAsia="仿宋_GB2312"/>
          <w:sz w:val="28"/>
          <w:szCs w:val="24"/>
          <w:lang w:val="en-US" w:eastAsia="zh-CN"/>
        </w:rPr>
        <w:t>李国强</w:t>
      </w:r>
      <w:r>
        <w:rPr>
          <w:rFonts w:hint="eastAsia" w:ascii="仿宋_GB2312" w:hAnsi="仿宋_GB2312" w:eastAsia="仿宋_GB2312"/>
          <w:sz w:val="28"/>
          <w:szCs w:val="24"/>
          <w:lang w:eastAsia="zh-CN"/>
        </w:rPr>
        <w:t>不服判决，提出上诉，经河南省</w:t>
      </w:r>
      <w:r>
        <w:rPr>
          <w:rFonts w:hint="eastAsia" w:ascii="仿宋_GB2312" w:hAnsi="仿宋_GB2312" w:eastAsia="仿宋_GB2312"/>
          <w:sz w:val="28"/>
          <w:szCs w:val="24"/>
          <w:lang w:val="en-US" w:eastAsia="zh-CN"/>
        </w:rPr>
        <w:t>驻马店市</w:t>
      </w:r>
      <w:r>
        <w:rPr>
          <w:rFonts w:hint="eastAsia" w:ascii="仿宋_GB2312" w:hAnsi="仿宋_GB2312" w:eastAsia="仿宋_GB2312"/>
          <w:sz w:val="28"/>
          <w:szCs w:val="24"/>
          <w:lang w:eastAsia="zh-CN"/>
        </w:rPr>
        <w:t>中级人民法院于</w:t>
      </w:r>
      <w:r>
        <w:rPr>
          <w:rFonts w:hint="eastAsia" w:ascii="仿宋_GB2312" w:hAnsi="仿宋_GB2312" w:eastAsia="仿宋_GB2312"/>
          <w:sz w:val="28"/>
          <w:szCs w:val="24"/>
          <w:lang w:val="en-US" w:eastAsia="zh-CN"/>
        </w:rPr>
        <w:t>2021年8月20日以（2021）豫17刑终644号刑事裁定书，驳回上诉，维持原判。</w:t>
      </w:r>
      <w:r>
        <w:rPr>
          <w:rFonts w:hint="eastAsia" w:ascii="仿宋_GB2312" w:hAnsi="仿宋_GB2312" w:eastAsia="仿宋_GB2312"/>
          <w:sz w:val="28"/>
          <w:szCs w:val="24"/>
        </w:rPr>
        <w:t>刑期自2020年7月28日起至2026年1月27日止；于2021年10月26日送我狱服刑改造。服刑期间执行刑期变动情况：无。现余刑</w:t>
      </w:r>
      <w:r>
        <w:rPr>
          <w:rFonts w:hint="eastAsia" w:ascii="仿宋_GB2312" w:hAnsi="仿宋_GB2312" w:eastAsia="仿宋_GB2312"/>
          <w:sz w:val="28"/>
          <w:szCs w:val="24"/>
          <w:lang w:val="en-US" w:eastAsia="zh-CN"/>
        </w:rPr>
        <w:t>10</w:t>
      </w:r>
      <w:r>
        <w:rPr>
          <w:rFonts w:hint="eastAsia" w:ascii="仿宋_GB2312" w:hAnsi="仿宋_GB2312" w:eastAsia="仿宋_GB2312"/>
          <w:sz w:val="28"/>
          <w:szCs w:val="24"/>
        </w:rPr>
        <w:t>个月</w:t>
      </w:r>
      <w:r>
        <w:rPr>
          <w:rFonts w:hint="eastAsia" w:ascii="仿宋_GB2312" w:hAnsi="仿宋_GB2312" w:eastAsia="仿宋_GB2312"/>
          <w:sz w:val="28"/>
          <w:szCs w:val="24"/>
          <w:lang w:val="en-US" w:eastAsia="zh-CN"/>
        </w:rPr>
        <w:t>6</w:t>
      </w:r>
      <w:r>
        <w:rPr>
          <w:rFonts w:hint="eastAsia" w:ascii="仿宋_GB2312" w:hAnsi="仿宋_GB2312" w:eastAsia="仿宋_GB2312"/>
          <w:sz w:val="28"/>
          <w:szCs w:val="24"/>
        </w:rPr>
        <w:t>天。</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该犯在近期确有悔改表现，具体事实如下：</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该犯自入监以来，能够认罪悔罪，服从管理，接受教育改造，深刻剖析犯罪根源，认清犯罪危害，决心积极改造，争取早日新生，做一名遵纪守法的合格公民。该犯在改造中能端正改造态度，积极靠近政府，认真遵守法律法规及监规，用《服刑人员行为规范》来严格约束自己的一言一行，通过落实规范，促进习惯养成。平时积极参加思想、文化、职业技能教育和监区组织的各项集体活动，陶冶了情操，净化了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努力完成劳动任务。</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由于该犯改造表现积极，于2022年8月、2023年1月、2023年6月、2024年5月、2024年11月分别获得表扬奖励。</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综上所述，至本次提请减刑假释确定的考核截止日期2024年12月31日（包括2025年1月21日前已审批签章过且已完成所有法定程序后的表扬奖励、计分考核），该犯获得表扬奖励</w:t>
      </w:r>
      <w:r>
        <w:rPr>
          <w:rFonts w:ascii="仿宋_GB2312" w:hAnsi="仿宋_GB2312" w:eastAsia="仿宋_GB2312"/>
          <w:sz w:val="28"/>
          <w:szCs w:val="24"/>
        </w:rPr>
        <w:t>5</w:t>
      </w:r>
      <w:r>
        <w:rPr>
          <w:rFonts w:hint="eastAsia" w:ascii="仿宋_GB2312" w:hAnsi="仿宋_GB2312" w:eastAsia="仿宋_GB2312"/>
          <w:sz w:val="28"/>
          <w:szCs w:val="24"/>
        </w:rPr>
        <w:t>次，改造表现较好，可视为近期确有悔改表现。</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为此，根据《中华人民共和国监狱法》第二十九条、第三十条、《中华人民共和国刑法》第七十八条第一款、第七十九条、《中华人民共和国刑事诉讼法》第二百七十三条第二款的规定，经监区全体警察集体研究并公示二日、刑罚执行科审查、监狱减刑假释评审委员会评审后公示5个工作日、监狱长办公会议决定，并书面通报和邀请驻狱检察人员现场监督监区集体评议和评审委员会评审活动等程序，建议对罪犯李国强予以减刑</w:t>
      </w:r>
      <w:r>
        <w:rPr>
          <w:rFonts w:hint="eastAsia" w:ascii="仿宋_GB2312" w:hAnsi="仿宋_GB2312" w:eastAsia="仿宋_GB2312"/>
          <w:sz w:val="28"/>
          <w:szCs w:val="24"/>
          <w:lang w:val="en-US" w:eastAsia="zh-CN"/>
        </w:rPr>
        <w:t>六</w:t>
      </w:r>
      <w:r>
        <w:rPr>
          <w:rFonts w:hint="eastAsia" w:ascii="仿宋_GB2312" w:hAnsi="仿宋_GB2312" w:eastAsia="仿宋_GB2312"/>
          <w:sz w:val="28"/>
          <w:szCs w:val="24"/>
          <w:lang w:eastAsia="zh-CN"/>
        </w:rPr>
        <w:t>个月</w:t>
      </w:r>
      <w:r>
        <w:rPr>
          <w:rFonts w:hint="eastAsia" w:ascii="仿宋_GB2312" w:hAnsi="仿宋_GB2312" w:eastAsia="仿宋_GB2312"/>
          <w:sz w:val="28"/>
          <w:szCs w:val="24"/>
        </w:rPr>
        <w:t>。特提请裁定。</w:t>
      </w:r>
    </w:p>
    <w:p>
      <w:pPr>
        <w:rPr>
          <w:rFonts w:ascii="仿宋_GB2312" w:hAnsi="仿宋_GB2312" w:eastAsia="仿宋_GB2312"/>
          <w:sz w:val="28"/>
          <w:szCs w:val="24"/>
        </w:rPr>
      </w:pP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此致</w:t>
      </w:r>
    </w:p>
    <w:p>
      <w:pPr>
        <w:rPr>
          <w:rFonts w:ascii="仿宋_GB2312" w:hAnsi="仿宋_GB2312" w:eastAsia="仿宋_GB2312"/>
          <w:sz w:val="28"/>
          <w:szCs w:val="24"/>
        </w:rPr>
      </w:pPr>
      <w:r>
        <w:rPr>
          <w:rFonts w:hint="eastAsia" w:ascii="仿宋_GB2312" w:hAnsi="仿宋_GB2312" w:eastAsia="仿宋_GB2312"/>
          <w:sz w:val="28"/>
          <w:szCs w:val="24"/>
        </w:rPr>
        <w:t>南阳市中级人民法院</w:t>
      </w:r>
    </w:p>
    <w:p>
      <w:pPr>
        <w:rPr>
          <w:rFonts w:ascii="仿宋_GB2312" w:hAnsi="仿宋_GB2312" w:eastAsia="仿宋_GB2312"/>
          <w:sz w:val="28"/>
          <w:szCs w:val="24"/>
        </w:rPr>
      </w:pPr>
    </w:p>
    <w:p>
      <w:pPr>
        <w:ind w:firstLine="5180" w:firstLineChars="1850"/>
        <w:rPr>
          <w:rFonts w:ascii="仿宋_GB2312" w:hAnsi="仿宋_GB2312" w:eastAsia="仿宋_GB2312"/>
          <w:sz w:val="28"/>
          <w:szCs w:val="24"/>
        </w:rPr>
      </w:pPr>
      <w:r>
        <w:rPr>
          <w:rFonts w:hint="eastAsia" w:ascii="仿宋_GB2312" w:hAnsi="仿宋_GB2312" w:eastAsia="仿宋_GB2312"/>
          <w:sz w:val="28"/>
          <w:szCs w:val="24"/>
        </w:rPr>
        <w:t>河南省南阳监狱</w:t>
      </w:r>
    </w:p>
    <w:p>
      <w:pPr>
        <w:rPr>
          <w:rFonts w:ascii="仿宋_GB2312" w:hAnsi="仿宋_GB2312" w:eastAsia="仿宋_GB2312"/>
          <w:sz w:val="28"/>
          <w:szCs w:val="24"/>
        </w:rPr>
      </w:pPr>
      <w:r>
        <w:rPr>
          <w:rFonts w:hint="eastAsia" w:ascii="仿宋_GB2312" w:hAnsi="仿宋_GB2312" w:eastAsia="仿宋_GB2312"/>
          <w:sz w:val="28"/>
          <w:szCs w:val="24"/>
        </w:rPr>
        <w:t xml:space="preserve">                                        （公章）</w:t>
      </w:r>
    </w:p>
    <w:p>
      <w:pPr>
        <w:ind w:firstLine="4760" w:firstLineChars="1700"/>
        <w:rPr>
          <w:rFonts w:hint="eastAsia" w:ascii="仿宋_GB2312" w:hAnsi="仿宋_GB2312" w:eastAsia="仿宋_GB2312"/>
          <w:sz w:val="28"/>
          <w:szCs w:val="24"/>
          <w:lang w:eastAsia="zh-CN"/>
        </w:rPr>
      </w:pPr>
      <w:r>
        <w:rPr>
          <w:rFonts w:hint="eastAsia" w:ascii="仿宋_GB2312" w:hAnsi="仿宋_GB2312" w:eastAsia="仿宋_GB2312"/>
          <w:sz w:val="28"/>
          <w:szCs w:val="24"/>
          <w:lang w:eastAsia="zh-CN"/>
        </w:rPr>
        <w:t>二〇二五年三月二十一日</w:t>
      </w:r>
    </w:p>
    <w:p>
      <w:r>
        <w:rPr>
          <w:rFonts w:hint="eastAsia" w:ascii="仿宋_GB2312" w:hAnsi="仿宋_GB2312" w:eastAsia="仿宋_GB2312"/>
          <w:sz w:val="28"/>
          <w:szCs w:val="24"/>
        </w:rPr>
        <w:t>附：罪犯李国强卷宗材料共１卷１册     页。</w:t>
      </w:r>
      <w:bookmarkStart w:id="0" w:name="_GoBack"/>
      <w:bookmarkEnd w:id="0"/>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15D12"/>
    <w:rsid w:val="0002750A"/>
    <w:rsid w:val="00114D7E"/>
    <w:rsid w:val="00115D12"/>
    <w:rsid w:val="00444521"/>
    <w:rsid w:val="00457AA3"/>
    <w:rsid w:val="004B6A76"/>
    <w:rsid w:val="005979B3"/>
    <w:rsid w:val="00624C52"/>
    <w:rsid w:val="007221E9"/>
    <w:rsid w:val="007D6602"/>
    <w:rsid w:val="00906237"/>
    <w:rsid w:val="00A52114"/>
    <w:rsid w:val="00A84E03"/>
    <w:rsid w:val="00B4160E"/>
    <w:rsid w:val="00C82A37"/>
    <w:rsid w:val="00C9597B"/>
    <w:rsid w:val="00D27968"/>
    <w:rsid w:val="00EB7765"/>
    <w:rsid w:val="00EC65E3"/>
    <w:rsid w:val="00FF78F6"/>
    <w:rsid w:val="1AEA709C"/>
    <w:rsid w:val="28DB2E53"/>
    <w:rsid w:val="299179BC"/>
    <w:rsid w:val="2A3003C4"/>
    <w:rsid w:val="3D593697"/>
    <w:rsid w:val="3F905F82"/>
    <w:rsid w:val="4A4D7642"/>
    <w:rsid w:val="4DF92C55"/>
    <w:rsid w:val="561B5ADD"/>
    <w:rsid w:val="57990815"/>
    <w:rsid w:val="5A7C6B3C"/>
    <w:rsid w:val="5EA35BF8"/>
    <w:rsid w:val="6A8D20A4"/>
    <w:rsid w:val="6AFC5F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CB94B-5649-4EF7-AF40-B90CAE7ACE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9556</Words>
  <Characters>1401</Characters>
  <Lines>11</Lines>
  <Paragraphs>21</Paragraphs>
  <TotalTime>6</TotalTime>
  <ScaleCrop>false</ScaleCrop>
  <LinksUpToDate>false</LinksUpToDate>
  <CharactersWithSpaces>10936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2025-03-18T09:15:00Z</dcterms:created>
  <dc:creator>Tian</dc:creator>
  <cp:lastModifiedBy>Administrator</cp:lastModifiedBy>
  <cp:lastPrinted>2025-03-22T04:56:00Z</cp:lastPrinted>
  <dcterms:modified xsi:type="dcterms:W3CDTF">2025-03-22T05:00:20Z</dcterms:modified>
  <dc:title>六监区减刑7名、假释1名</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