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F0" w:rsidRDefault="00BB6EF0" w:rsidP="00BB6EF0">
      <w:pPr>
        <w:spacing w:after="277" w:line="500" w:lineRule="exact"/>
        <w:ind w:leftChars="202" w:left="566" w:right="1476" w:firstLineChars="250" w:firstLine="1495"/>
        <w:rPr>
          <w:rFonts w:ascii="宋体"/>
          <w:b/>
          <w:spacing w:val="28"/>
          <w:sz w:val="54"/>
        </w:rPr>
      </w:pPr>
      <w:r>
        <w:rPr>
          <w:rFonts w:ascii="宋体" w:hint="eastAsia"/>
          <w:b/>
          <w:spacing w:val="28"/>
          <w:sz w:val="54"/>
        </w:rPr>
        <w:t>提请假释建议书</w:t>
      </w:r>
    </w:p>
    <w:p w:rsidR="00BB6EF0" w:rsidRDefault="00BB6EF0" w:rsidP="00BB6EF0">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 xml:space="preserve">（2025）宛狱假字第 </w:t>
      </w:r>
      <w:r w:rsidR="00CD52EC">
        <w:rPr>
          <w:rFonts w:ascii="华文楷体" w:eastAsia="华文楷体" w:hAnsi="华文楷体" w:hint="eastAsia"/>
          <w:szCs w:val="28"/>
        </w:rPr>
        <w:t>8</w:t>
      </w:r>
      <w:r>
        <w:rPr>
          <w:rFonts w:ascii="华文楷体" w:eastAsia="华文楷体" w:hAnsi="华文楷体" w:hint="eastAsia"/>
          <w:szCs w:val="28"/>
        </w:rPr>
        <w:t>号</w:t>
      </w:r>
    </w:p>
    <w:p w:rsidR="00BB6EF0" w:rsidRDefault="00BB6EF0" w:rsidP="00BB6EF0">
      <w:pPr>
        <w:spacing w:after="277" w:line="500" w:lineRule="exact"/>
        <w:ind w:firstLineChars="200" w:firstLine="560"/>
        <w:jc w:val="left"/>
        <w:rPr>
          <w:rFonts w:ascii="华文楷体" w:eastAsia="华文楷体" w:hAnsi="华文楷体"/>
          <w:szCs w:val="28"/>
        </w:rPr>
      </w:pPr>
      <w:r>
        <w:rPr>
          <w:rFonts w:ascii="华文楷体" w:eastAsia="华文楷体" w:hAnsi="华文楷体" w:hint="eastAsia"/>
          <w:szCs w:val="28"/>
        </w:rPr>
        <w:t xml:space="preserve"> </w:t>
      </w:r>
      <w:r>
        <w:rPr>
          <w:rFonts w:ascii="华文楷体" w:eastAsia="华文楷体" w:hAnsi="华文楷体" w:hint="eastAsia"/>
          <w:spacing w:val="28"/>
          <w:szCs w:val="28"/>
        </w:rPr>
        <w:t>罪犯</w:t>
      </w:r>
      <w:r w:rsidRPr="004F6CCF">
        <w:rPr>
          <w:rFonts w:ascii="华文楷体" w:eastAsia="华文楷体" w:hAnsi="华文楷体" w:hint="eastAsia"/>
          <w:noProof/>
          <w:spacing w:val="28"/>
          <w:szCs w:val="28"/>
        </w:rPr>
        <w:t>李金周</w:t>
      </w:r>
      <w:r>
        <w:rPr>
          <w:rFonts w:ascii="华文楷体" w:eastAsia="华文楷体" w:hAnsi="华文楷体" w:hint="eastAsia"/>
          <w:spacing w:val="28"/>
          <w:szCs w:val="28"/>
        </w:rPr>
        <w:t>，男，</w:t>
      </w:r>
      <w:r w:rsidRPr="004F6CCF">
        <w:rPr>
          <w:rFonts w:ascii="华文楷体" w:eastAsia="华文楷体" w:hAnsi="华文楷体" w:hint="eastAsia"/>
          <w:noProof/>
          <w:spacing w:val="28"/>
          <w:szCs w:val="28"/>
        </w:rPr>
        <w:t>1964年04月15日</w:t>
      </w:r>
      <w:r>
        <w:rPr>
          <w:rFonts w:ascii="华文楷体" w:eastAsia="华文楷体" w:hAnsi="华文楷体" w:hint="eastAsia"/>
          <w:spacing w:val="28"/>
          <w:szCs w:val="28"/>
        </w:rPr>
        <w:t>出生，汉族，原户籍所在地</w:t>
      </w:r>
      <w:r w:rsidRPr="004F6CCF">
        <w:rPr>
          <w:rFonts w:ascii="华文楷体" w:eastAsia="华文楷体" w:hAnsi="华文楷体" w:hint="eastAsia"/>
          <w:spacing w:val="28"/>
          <w:szCs w:val="28"/>
        </w:rPr>
        <w:t>河南省渑池县</w:t>
      </w:r>
      <w:r>
        <w:rPr>
          <w:rFonts w:ascii="华文楷体" w:eastAsia="华文楷体" w:hAnsi="华文楷体" w:hint="eastAsia"/>
          <w:spacing w:val="28"/>
          <w:szCs w:val="28"/>
        </w:rPr>
        <w:t>；因</w:t>
      </w:r>
      <w:r w:rsidRPr="004F6CCF">
        <w:rPr>
          <w:rFonts w:ascii="华文楷体" w:eastAsia="华文楷体" w:hAnsi="华文楷体" w:hint="eastAsia"/>
          <w:spacing w:val="28"/>
          <w:szCs w:val="28"/>
        </w:rPr>
        <w:t>非法买卖爆炸物</w:t>
      </w:r>
      <w:r>
        <w:rPr>
          <w:rFonts w:ascii="华文楷体" w:eastAsia="华文楷体" w:hAnsi="华文楷体" w:hint="eastAsia"/>
          <w:spacing w:val="28"/>
          <w:szCs w:val="28"/>
        </w:rPr>
        <w:t>罪经河南省</w:t>
      </w:r>
      <w:r w:rsidRPr="00A1015E">
        <w:rPr>
          <w:rFonts w:ascii="华文楷体" w:eastAsia="华文楷体" w:hAnsi="华文楷体" w:hint="eastAsia"/>
          <w:spacing w:val="28"/>
          <w:szCs w:val="28"/>
        </w:rPr>
        <w:t>义马市</w:t>
      </w:r>
      <w:r>
        <w:rPr>
          <w:rFonts w:ascii="华文楷体" w:eastAsia="华文楷体" w:hAnsi="华文楷体" w:hint="eastAsia"/>
          <w:spacing w:val="28"/>
          <w:szCs w:val="28"/>
        </w:rPr>
        <w:t>人民法院于</w:t>
      </w:r>
      <w:r w:rsidRPr="00A1015E">
        <w:rPr>
          <w:rFonts w:ascii="华文楷体" w:eastAsia="华文楷体" w:hAnsi="华文楷体" w:hint="eastAsia"/>
          <w:spacing w:val="28"/>
          <w:szCs w:val="28"/>
        </w:rPr>
        <w:t>2021年5月26日以（2021）豫1281刑初39号</w:t>
      </w:r>
      <w:r>
        <w:rPr>
          <w:rFonts w:ascii="华文楷体" w:eastAsia="华文楷体" w:hAnsi="华文楷体" w:hint="eastAsia"/>
          <w:spacing w:val="28"/>
          <w:szCs w:val="28"/>
        </w:rPr>
        <w:t>刑事判决书判处有期徒刑</w:t>
      </w:r>
      <w:r w:rsidRPr="004F6CCF">
        <w:rPr>
          <w:rFonts w:ascii="华文楷体" w:eastAsia="华文楷体" w:hAnsi="华文楷体" w:hint="eastAsia"/>
          <w:noProof/>
          <w:spacing w:val="28"/>
          <w:szCs w:val="28"/>
        </w:rPr>
        <w:t>6年</w:t>
      </w:r>
      <w:r>
        <w:rPr>
          <w:rFonts w:ascii="华文楷体" w:eastAsia="华文楷体" w:hAnsi="华文楷体" w:hint="eastAsia"/>
          <w:spacing w:val="28"/>
          <w:szCs w:val="28"/>
        </w:rPr>
        <w:t>，刑期自</w:t>
      </w:r>
      <w:r w:rsidRPr="004F6CCF">
        <w:rPr>
          <w:rFonts w:ascii="华文楷体" w:eastAsia="华文楷体" w:hAnsi="华文楷体" w:hint="eastAsia"/>
          <w:noProof/>
          <w:spacing w:val="28"/>
          <w:szCs w:val="28"/>
        </w:rPr>
        <w:t>2020年05月26日</w:t>
      </w:r>
      <w:r>
        <w:rPr>
          <w:rFonts w:ascii="华文楷体" w:eastAsia="华文楷体" w:hAnsi="华文楷体" w:hint="eastAsia"/>
          <w:spacing w:val="28"/>
          <w:szCs w:val="28"/>
        </w:rPr>
        <w:t>至</w:t>
      </w:r>
      <w:r w:rsidRPr="004F6CCF">
        <w:rPr>
          <w:rFonts w:ascii="华文楷体" w:eastAsia="华文楷体" w:hAnsi="华文楷体" w:hint="eastAsia"/>
          <w:noProof/>
          <w:spacing w:val="28"/>
          <w:szCs w:val="28"/>
        </w:rPr>
        <w:t>2026年05月25日</w:t>
      </w:r>
      <w:r>
        <w:rPr>
          <w:rFonts w:ascii="华文楷体" w:eastAsia="华文楷体" w:hAnsi="华文楷体" w:hint="eastAsia"/>
          <w:spacing w:val="28"/>
          <w:szCs w:val="28"/>
        </w:rPr>
        <w:t>止</w:t>
      </w:r>
      <w:r>
        <w:rPr>
          <w:rFonts w:ascii="华文楷体" w:eastAsia="华文楷体" w:hAnsi="华文楷体" w:hint="eastAsia"/>
          <w:szCs w:val="28"/>
        </w:rPr>
        <w:t>；</w:t>
      </w:r>
      <w:r>
        <w:rPr>
          <w:rFonts w:ascii="华文楷体" w:eastAsia="华文楷体" w:hAnsi="华文楷体" w:hint="eastAsia"/>
          <w:spacing w:val="28"/>
          <w:szCs w:val="28"/>
        </w:rPr>
        <w:t>后因该犯不服判决，提出上诉；河南省三门峡市中级人民法院于2021年8月18日以（2021）豫12刑终168号刑事裁定书裁定：驳回上诉，维持原判</w:t>
      </w:r>
      <w:r>
        <w:rPr>
          <w:rFonts w:ascii="华文楷体" w:eastAsia="华文楷体" w:hAnsi="华文楷体" w:hint="eastAsia"/>
          <w:szCs w:val="28"/>
        </w:rPr>
        <w:t>。</w:t>
      </w:r>
      <w:r>
        <w:rPr>
          <w:rFonts w:ascii="华文楷体" w:eastAsia="华文楷体" w:hAnsi="华文楷体" w:hint="eastAsia"/>
          <w:spacing w:val="28"/>
          <w:szCs w:val="28"/>
        </w:rPr>
        <w:t>于</w:t>
      </w:r>
      <w:r w:rsidRPr="004F6CCF">
        <w:rPr>
          <w:rFonts w:ascii="华文楷体" w:eastAsia="华文楷体" w:hAnsi="华文楷体" w:hint="eastAsia"/>
          <w:noProof/>
          <w:spacing w:val="28"/>
          <w:szCs w:val="28"/>
        </w:rPr>
        <w:t>2022年06月07日</w:t>
      </w:r>
      <w:r>
        <w:rPr>
          <w:rFonts w:ascii="华文楷体" w:eastAsia="华文楷体" w:hAnsi="华文楷体" w:hint="eastAsia"/>
          <w:spacing w:val="28"/>
          <w:szCs w:val="28"/>
        </w:rPr>
        <w:t>送河南省第四监狱服刑改造。服刑期间执行刑期变动情况：</w:t>
      </w:r>
      <w:r w:rsidRPr="004F6CCF">
        <w:rPr>
          <w:rFonts w:ascii="华文楷体" w:eastAsia="华文楷体" w:hAnsi="华文楷体" w:hint="eastAsia"/>
          <w:noProof/>
          <w:szCs w:val="28"/>
        </w:rPr>
        <w:t>无</w:t>
      </w:r>
      <w:r>
        <w:rPr>
          <w:rFonts w:ascii="华文楷体" w:eastAsia="华文楷体" w:hAnsi="华文楷体" w:hint="eastAsia"/>
          <w:spacing w:val="28"/>
          <w:szCs w:val="28"/>
        </w:rPr>
        <w:t>。现余刑</w:t>
      </w:r>
      <w:r w:rsidRPr="004F6CCF">
        <w:rPr>
          <w:rFonts w:ascii="华文楷体" w:eastAsia="华文楷体" w:hAnsi="华文楷体" w:hint="eastAsia"/>
          <w:noProof/>
          <w:spacing w:val="28"/>
          <w:szCs w:val="28"/>
        </w:rPr>
        <w:t>1</w:t>
      </w:r>
      <w:r w:rsidR="001D6A1F">
        <w:rPr>
          <w:rFonts w:ascii="华文楷体" w:eastAsia="华文楷体" w:hAnsi="华文楷体" w:hint="eastAsia"/>
          <w:noProof/>
          <w:spacing w:val="28"/>
          <w:szCs w:val="28"/>
        </w:rPr>
        <w:t>年2个月4</w:t>
      </w:r>
      <w:r w:rsidRPr="004F6CCF">
        <w:rPr>
          <w:rFonts w:ascii="华文楷体" w:eastAsia="华文楷体" w:hAnsi="华文楷体" w:hint="eastAsia"/>
          <w:noProof/>
          <w:spacing w:val="28"/>
          <w:szCs w:val="28"/>
        </w:rPr>
        <w:t>天</w:t>
      </w:r>
      <w:r>
        <w:rPr>
          <w:rFonts w:ascii="华文楷体" w:eastAsia="华文楷体" w:hAnsi="华文楷体" w:hint="eastAsia"/>
          <w:spacing w:val="28"/>
          <w:szCs w:val="28"/>
        </w:rPr>
        <w:t>。</w:t>
      </w:r>
    </w:p>
    <w:p w:rsidR="00BB6EF0" w:rsidRDefault="00BB6EF0" w:rsidP="00BB6EF0">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BB6EF0" w:rsidRPr="00087065" w:rsidRDefault="00BB6EF0" w:rsidP="00BB6EF0">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w:t>
      </w:r>
      <w:r w:rsidRPr="005B610F">
        <w:rPr>
          <w:rFonts w:ascii="华文楷体" w:eastAsia="华文楷体" w:hAnsi="华文楷体" w:hint="eastAsia"/>
          <w:szCs w:val="28"/>
          <w:u w:val="single"/>
        </w:rPr>
        <w:t>自</w:t>
      </w:r>
      <w:r>
        <w:rPr>
          <w:rFonts w:ascii="华文楷体" w:eastAsia="华文楷体" w:hAnsi="华文楷体" w:hint="eastAsia"/>
          <w:szCs w:val="28"/>
          <w:u w:val="single"/>
        </w:rPr>
        <w:t>2023</w:t>
      </w:r>
      <w:r w:rsidRPr="005B610F">
        <w:rPr>
          <w:rFonts w:ascii="华文楷体" w:eastAsia="华文楷体" w:hAnsi="华文楷体" w:hint="eastAsia"/>
          <w:szCs w:val="28"/>
          <w:u w:val="single"/>
        </w:rPr>
        <w:t>年</w:t>
      </w:r>
      <w:r>
        <w:rPr>
          <w:rFonts w:ascii="华文楷体" w:eastAsia="华文楷体" w:hAnsi="华文楷体" w:hint="eastAsia"/>
          <w:szCs w:val="28"/>
          <w:u w:val="single"/>
        </w:rPr>
        <w:t>2</w:t>
      </w:r>
      <w:r w:rsidRPr="005B610F">
        <w:rPr>
          <w:rFonts w:ascii="华文楷体" w:eastAsia="华文楷体" w:hAnsi="华文楷体" w:hint="eastAsia"/>
          <w:szCs w:val="28"/>
          <w:u w:val="single"/>
        </w:rPr>
        <w:t>月</w:t>
      </w:r>
      <w:r>
        <w:rPr>
          <w:rFonts w:ascii="华文楷体" w:eastAsia="华文楷体" w:hAnsi="华文楷体" w:hint="eastAsia"/>
          <w:szCs w:val="28"/>
          <w:u w:val="single"/>
        </w:rPr>
        <w:t>1</w:t>
      </w:r>
      <w:r w:rsidRPr="005B610F">
        <w:rPr>
          <w:rFonts w:ascii="华文楷体" w:eastAsia="华文楷体" w:hAnsi="华文楷体" w:hint="eastAsia"/>
          <w:szCs w:val="28"/>
          <w:u w:val="single"/>
        </w:rPr>
        <w:t>5</w:t>
      </w:r>
      <w:r>
        <w:rPr>
          <w:rFonts w:ascii="华文楷体" w:eastAsia="华文楷体" w:hAnsi="华文楷体" w:hint="eastAsia"/>
          <w:szCs w:val="28"/>
          <w:u w:val="single"/>
        </w:rPr>
        <w:t>日由河南省第四</w:t>
      </w:r>
      <w:r w:rsidRPr="005B610F">
        <w:rPr>
          <w:rFonts w:ascii="华文楷体" w:eastAsia="华文楷体" w:hAnsi="华文楷体" w:hint="eastAsia"/>
          <w:szCs w:val="28"/>
          <w:u w:val="single"/>
        </w:rPr>
        <w:t>监狱调入我狱以来</w:t>
      </w:r>
      <w:r>
        <w:rPr>
          <w:rFonts w:ascii="华文楷体" w:eastAsia="华文楷体" w:hAnsi="华文楷体" w:hint="eastAsia"/>
          <w:spacing w:val="28"/>
          <w:szCs w:val="28"/>
          <w:u w:val="single"/>
        </w:rPr>
        <w:t>，继续</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BB6EF0" w:rsidRPr="00087065" w:rsidRDefault="00BB6EF0" w:rsidP="00BB6EF0">
      <w:pPr>
        <w:adjustRightInd w:val="0"/>
        <w:snapToGrid w:val="0"/>
        <w:spacing w:line="400" w:lineRule="exact"/>
        <w:ind w:firstLineChars="200" w:firstLine="560"/>
        <w:rPr>
          <w:rFonts w:ascii="华文楷体" w:eastAsia="华文楷体" w:hAnsi="华文楷体"/>
          <w:snapToGrid w:val="0"/>
          <w:szCs w:val="28"/>
        </w:rPr>
      </w:pPr>
      <w:r>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自入监以来，无违规违纪现象发生。</w:t>
      </w:r>
    </w:p>
    <w:p w:rsidR="00BB6EF0" w:rsidRPr="00DD529B" w:rsidRDefault="00BB6EF0" w:rsidP="00BB6EF0">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BB6EF0" w:rsidRDefault="00BB6EF0" w:rsidP="00BB6EF0">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lastRenderedPageBreak/>
        <w:t>在劳动改造中，该犯能树立正确的劳动改造观，决心用劳动的汗水净化自己的灵魂，在叠手套劳动岗位上，能够积极参加劳动，努力完成劳动任务。</w:t>
      </w:r>
    </w:p>
    <w:p w:rsidR="00BB6EF0" w:rsidRPr="00151F34" w:rsidRDefault="00BB6EF0" w:rsidP="00BB6EF0">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于20</w:t>
      </w:r>
      <w:r w:rsidRPr="004F6CCF">
        <w:rPr>
          <w:rFonts w:ascii="华文楷体" w:eastAsia="华文楷体" w:hAnsi="华文楷体" w:hint="eastAsia"/>
          <w:noProof/>
          <w:spacing w:val="28"/>
          <w:szCs w:val="28"/>
          <w:u w:val="single"/>
        </w:rPr>
        <w:t>23年3月</w:t>
      </w:r>
      <w:r>
        <w:rPr>
          <w:rFonts w:ascii="华文楷体" w:eastAsia="华文楷体" w:hAnsi="华文楷体" w:hint="eastAsia"/>
          <w:noProof/>
          <w:spacing w:val="28"/>
          <w:szCs w:val="28"/>
          <w:u w:val="single"/>
        </w:rPr>
        <w:t>、2023年</w:t>
      </w:r>
      <w:r w:rsidRPr="004F6CCF">
        <w:rPr>
          <w:rFonts w:ascii="华文楷体" w:eastAsia="华文楷体" w:hAnsi="华文楷体" w:hint="eastAsia"/>
          <w:noProof/>
          <w:spacing w:val="28"/>
          <w:szCs w:val="28"/>
          <w:u w:val="single"/>
        </w:rPr>
        <w:t>9月、</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24年3月</w:t>
      </w:r>
      <w:r>
        <w:rPr>
          <w:rFonts w:ascii="华文楷体" w:eastAsia="华文楷体" w:hAnsi="华文楷体" w:hint="eastAsia"/>
          <w:noProof/>
          <w:spacing w:val="28"/>
          <w:szCs w:val="28"/>
          <w:u w:val="single"/>
        </w:rPr>
        <w:t>、2024年</w:t>
      </w:r>
      <w:r w:rsidRPr="004F6CCF">
        <w:rPr>
          <w:rFonts w:ascii="华文楷体" w:eastAsia="华文楷体" w:hAnsi="华文楷体" w:hint="eastAsia"/>
          <w:noProof/>
          <w:spacing w:val="28"/>
          <w:szCs w:val="28"/>
          <w:u w:val="single"/>
        </w:rPr>
        <w:t>9月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BB6EF0" w:rsidRDefault="00BB6EF0" w:rsidP="00BB6EF0">
      <w:pPr>
        <w:tabs>
          <w:tab w:val="left" w:pos="1944"/>
        </w:tabs>
        <w:adjustRightInd w:val="0"/>
        <w:snapToGrid w:val="0"/>
        <w:spacing w:line="440" w:lineRule="exact"/>
        <w:ind w:firstLineChars="200" w:firstLine="560"/>
        <w:rPr>
          <w:rFonts w:ascii="华文楷体" w:eastAsia="华文楷体" w:hAnsi="华文楷体"/>
          <w:szCs w:val="28"/>
        </w:rPr>
      </w:pPr>
      <w:r w:rsidRPr="00945266">
        <w:rPr>
          <w:rFonts w:ascii="华文楷体" w:eastAsia="华文楷体" w:hAnsi="华文楷体" w:hint="eastAsia"/>
          <w:szCs w:val="28"/>
          <w:u w:val="single"/>
        </w:rPr>
        <w:t>综上所述，至本次提请减刑假释确定的考核截止日期</w:t>
      </w:r>
      <w:r>
        <w:rPr>
          <w:rFonts w:ascii="华文楷体" w:eastAsia="华文楷体" w:hAnsi="华文楷体" w:hint="eastAsia"/>
          <w:szCs w:val="28"/>
          <w:u w:val="single"/>
        </w:rPr>
        <w:t>2024</w:t>
      </w:r>
      <w:r w:rsidRPr="00945266">
        <w:rPr>
          <w:rFonts w:ascii="华文楷体" w:eastAsia="华文楷体" w:hAnsi="华文楷体" w:hint="eastAsia"/>
          <w:szCs w:val="28"/>
          <w:u w:val="single"/>
        </w:rPr>
        <w:t>年</w:t>
      </w:r>
      <w:r>
        <w:rPr>
          <w:rFonts w:ascii="华文楷体" w:eastAsia="华文楷体" w:hAnsi="华文楷体" w:hint="eastAsia"/>
          <w:szCs w:val="28"/>
          <w:u w:val="single"/>
        </w:rPr>
        <w:t>12</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Pr>
          <w:rFonts w:ascii="华文楷体" w:eastAsia="华文楷体" w:hAnsi="华文楷体" w:hint="eastAsia"/>
          <w:szCs w:val="28"/>
          <w:u w:val="single"/>
        </w:rPr>
        <w:t>1</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Pr="004F6CCF">
        <w:rPr>
          <w:rFonts w:ascii="华文楷体" w:eastAsia="华文楷体" w:hAnsi="华文楷体"/>
          <w:noProof/>
          <w:szCs w:val="28"/>
          <w:u w:val="single"/>
        </w:rPr>
        <w:t>4</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p>
    <w:p w:rsidR="00BB6EF0" w:rsidRPr="00ED4C3C" w:rsidRDefault="00BB6EF0" w:rsidP="00BB6EF0">
      <w:pPr>
        <w:adjustRightInd w:val="0"/>
        <w:snapToGrid w:val="0"/>
        <w:spacing w:line="400" w:lineRule="exact"/>
        <w:ind w:firstLineChars="150" w:firstLine="420"/>
        <w:rPr>
          <w:rFonts w:ascii="华文楷体" w:eastAsia="华文楷体" w:hAnsi="华文楷体"/>
          <w:szCs w:val="28"/>
          <w:u w:val="single"/>
        </w:rPr>
      </w:pPr>
      <w:r w:rsidRPr="00F128A0">
        <w:rPr>
          <w:rFonts w:ascii="华文楷体" w:eastAsia="华文楷体" w:hAnsi="华文楷体" w:hint="eastAsia"/>
          <w:szCs w:val="28"/>
          <w:u w:val="single"/>
        </w:rPr>
        <w:t>该犯生理、心理状况表现正常；犯罪后</w:t>
      </w:r>
      <w:r w:rsidR="00312A06">
        <w:rPr>
          <w:rFonts w:ascii="华文楷体" w:eastAsia="华文楷体" w:hAnsi="华文楷体" w:hint="eastAsia"/>
          <w:szCs w:val="28"/>
          <w:u w:val="single"/>
        </w:rPr>
        <w:t>主动投案，有自首且认罪认罚</w:t>
      </w:r>
      <w:r w:rsidRPr="00F128A0">
        <w:rPr>
          <w:rFonts w:ascii="华文楷体" w:eastAsia="华文楷体" w:hAnsi="华文楷体" w:hint="eastAsia"/>
          <w:szCs w:val="28"/>
          <w:u w:val="single"/>
        </w:rPr>
        <w:t>；在服刑改造中一贯表现好，确有悔改</w:t>
      </w:r>
      <w:r>
        <w:rPr>
          <w:rFonts w:ascii="华文楷体" w:eastAsia="华文楷体" w:hAnsi="华文楷体" w:hint="eastAsia"/>
          <w:szCs w:val="28"/>
          <w:u w:val="single"/>
        </w:rPr>
        <w:t>表现；该犯拟居住地的社区干部、邻居、业主委员会及其亲属经调查：李金周有固定住所，生活有保障，家庭关系和睦，邻里关系和谐，此次犯罪行为对居住地村民以及周围群众不会造成大的影响和危害，居住地</w:t>
      </w:r>
      <w:r w:rsidR="00C65F27">
        <w:rPr>
          <w:rFonts w:ascii="华文楷体" w:eastAsia="华文楷体" w:hAnsi="华文楷体" w:hint="eastAsia"/>
          <w:szCs w:val="28"/>
          <w:u w:val="single"/>
        </w:rPr>
        <w:t>村委会表示愿意接收，并保证配合做好李金周的社区矫正监督管理工作；</w:t>
      </w:r>
      <w:r>
        <w:rPr>
          <w:rFonts w:ascii="华文楷体" w:eastAsia="华文楷体" w:hAnsi="华文楷体" w:hint="eastAsia"/>
          <w:szCs w:val="28"/>
          <w:u w:val="single"/>
        </w:rPr>
        <w:t>该犯假释后生活确有着落，没有再犯罪危险。综上所述：同意适用社区矫正。</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BB6EF0" w:rsidRPr="00F16ED8" w:rsidRDefault="00BB6EF0" w:rsidP="00BB6EF0">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三十二</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八十一</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八十二</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ascii="华文楷体" w:eastAsia="华文楷体" w:hAnsi="华文楷体" w:hint="eastAsia"/>
          <w:spacing w:val="28"/>
          <w:szCs w:val="28"/>
          <w:u w:val="single"/>
        </w:rPr>
        <w:t>李金周</w:t>
      </w:r>
      <w:r>
        <w:rPr>
          <w:rFonts w:ascii="华文楷体" w:eastAsia="华文楷体" w:hAnsi="华文楷体" w:hint="eastAsia"/>
          <w:spacing w:val="28"/>
          <w:szCs w:val="28"/>
        </w:rPr>
        <w:t>予以</w:t>
      </w:r>
      <w:r>
        <w:rPr>
          <w:rFonts w:ascii="华文楷体" w:eastAsia="华文楷体" w:hAnsi="华文楷体" w:hint="eastAsia"/>
          <w:spacing w:val="28"/>
          <w:szCs w:val="28"/>
          <w:u w:val="single"/>
        </w:rPr>
        <w:t>假释</w:t>
      </w:r>
      <w:r>
        <w:rPr>
          <w:rFonts w:ascii="华文楷体" w:eastAsia="华文楷体" w:hAnsi="华文楷体" w:hint="eastAsia"/>
          <w:spacing w:val="28"/>
          <w:szCs w:val="28"/>
        </w:rPr>
        <w:t>。特提请裁定。</w:t>
      </w:r>
    </w:p>
    <w:p w:rsidR="00BB6EF0" w:rsidRDefault="00BB6EF0" w:rsidP="00BB6EF0">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BB6EF0" w:rsidRPr="00F16ED8" w:rsidRDefault="00BB6EF0" w:rsidP="00BB6EF0">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BB6EF0" w:rsidRDefault="00BB6EF0" w:rsidP="00BB6EF0">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BB6EF0" w:rsidRDefault="00BB6EF0" w:rsidP="00BB6EF0">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BB6EF0" w:rsidRDefault="00BB6EF0" w:rsidP="00BB6EF0">
      <w:pPr>
        <w:spacing w:line="500" w:lineRule="exact"/>
        <w:rPr>
          <w:rFonts w:ascii="华文楷体" w:eastAsia="华文楷体" w:hAnsi="华文楷体" w:hint="eastAsia"/>
          <w:spacing w:val="28"/>
          <w:szCs w:val="28"/>
        </w:rPr>
      </w:pPr>
      <w:r>
        <w:rPr>
          <w:rFonts w:ascii="华文楷体" w:eastAsia="华文楷体" w:hAnsi="华文楷体" w:hint="eastAsia"/>
          <w:spacing w:val="28"/>
          <w:szCs w:val="28"/>
        </w:rPr>
        <w:t xml:space="preserve">　　　　　　　　　　   　</w:t>
      </w:r>
      <w:r w:rsidR="00D937FB">
        <w:rPr>
          <w:rFonts w:ascii="华文楷体" w:eastAsia="华文楷体" w:hAnsi="华文楷体" w:hint="eastAsia"/>
          <w:spacing w:val="28"/>
          <w:szCs w:val="28"/>
        </w:rPr>
        <w:t xml:space="preserve"> </w:t>
      </w:r>
      <w:r>
        <w:rPr>
          <w:rFonts w:ascii="华文楷体" w:eastAsia="华文楷体" w:hAnsi="华文楷体" w:hint="eastAsia"/>
          <w:spacing w:val="28"/>
          <w:szCs w:val="28"/>
        </w:rPr>
        <w:t xml:space="preserve"> </w:t>
      </w:r>
      <w:r w:rsidR="00D937FB">
        <w:rPr>
          <w:rFonts w:ascii="华文楷体" w:eastAsia="华文楷体" w:hAnsi="华文楷体" w:hint="eastAsia"/>
          <w:spacing w:val="28"/>
          <w:szCs w:val="28"/>
          <w:u w:val="single"/>
        </w:rPr>
        <w:t>二0二五</w:t>
      </w:r>
      <w:r w:rsidR="00D937FB">
        <w:rPr>
          <w:rFonts w:ascii="华文楷体" w:eastAsia="华文楷体" w:hAnsi="华文楷体" w:hint="eastAsia"/>
          <w:spacing w:val="28"/>
          <w:szCs w:val="28"/>
        </w:rPr>
        <w:t>年</w:t>
      </w:r>
      <w:r w:rsidR="00D937FB">
        <w:rPr>
          <w:rFonts w:ascii="华文楷体" w:eastAsia="华文楷体" w:hAnsi="华文楷体" w:hint="eastAsia"/>
          <w:spacing w:val="28"/>
          <w:szCs w:val="28"/>
          <w:u w:val="single"/>
        </w:rPr>
        <w:t>三</w:t>
      </w:r>
      <w:r w:rsidR="00D937FB">
        <w:rPr>
          <w:rFonts w:ascii="华文楷体" w:eastAsia="华文楷体" w:hAnsi="华文楷体" w:hint="eastAsia"/>
          <w:spacing w:val="28"/>
          <w:szCs w:val="28"/>
        </w:rPr>
        <w:t>月</w:t>
      </w:r>
      <w:r w:rsidR="00D937FB">
        <w:rPr>
          <w:rFonts w:ascii="华文楷体" w:eastAsia="华文楷体" w:hAnsi="华文楷体" w:hint="eastAsia"/>
          <w:spacing w:val="28"/>
          <w:szCs w:val="28"/>
          <w:u w:val="single"/>
        </w:rPr>
        <w:t>二十一</w:t>
      </w:r>
      <w:r w:rsidR="00D937FB">
        <w:rPr>
          <w:rFonts w:ascii="华文楷体" w:eastAsia="华文楷体" w:hAnsi="华文楷体" w:hint="eastAsia"/>
          <w:spacing w:val="28"/>
          <w:szCs w:val="28"/>
        </w:rPr>
        <w:t>日</w:t>
      </w:r>
    </w:p>
    <w:p w:rsidR="00D937FB" w:rsidRDefault="00D937FB" w:rsidP="00BB6EF0">
      <w:pPr>
        <w:spacing w:line="500" w:lineRule="exact"/>
        <w:rPr>
          <w:rFonts w:ascii="华文楷体" w:eastAsia="华文楷体" w:hAnsi="华文楷体"/>
          <w:spacing w:val="28"/>
          <w:szCs w:val="28"/>
        </w:rPr>
      </w:pPr>
    </w:p>
    <w:p w:rsidR="00CF575A" w:rsidRDefault="00BB6EF0" w:rsidP="00BB6EF0">
      <w:r>
        <w:rPr>
          <w:rFonts w:ascii="华文楷体" w:eastAsia="华文楷体" w:hAnsi="华文楷体" w:hint="eastAsia"/>
          <w:spacing w:val="28"/>
          <w:szCs w:val="28"/>
        </w:rPr>
        <w:t>附：罪犯</w:t>
      </w:r>
      <w:r w:rsidRPr="004F6CCF">
        <w:rPr>
          <w:rFonts w:ascii="华文楷体" w:eastAsia="华文楷体" w:hAnsi="华文楷体" w:hint="eastAsia"/>
          <w:noProof/>
          <w:spacing w:val="28"/>
          <w:szCs w:val="28"/>
          <w:u w:val="single"/>
        </w:rPr>
        <w:t>李金周</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CF575A" w:rsidSect="00EB1EF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789" w:rsidRDefault="00E55789" w:rsidP="00BB6EF0">
      <w:pPr>
        <w:spacing w:line="240" w:lineRule="auto"/>
      </w:pPr>
      <w:r>
        <w:separator/>
      </w:r>
    </w:p>
  </w:endnote>
  <w:endnote w:type="continuationSeparator" w:id="1">
    <w:p w:rsidR="00E55789" w:rsidRDefault="00E55789" w:rsidP="00BB6E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EC" w:rsidRDefault="00CD52E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EC" w:rsidRDefault="00CD52E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EC" w:rsidRDefault="00CD52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789" w:rsidRDefault="00E55789" w:rsidP="00BB6EF0">
      <w:pPr>
        <w:spacing w:line="240" w:lineRule="auto"/>
      </w:pPr>
      <w:r>
        <w:separator/>
      </w:r>
    </w:p>
  </w:footnote>
  <w:footnote w:type="continuationSeparator" w:id="1">
    <w:p w:rsidR="00E55789" w:rsidRDefault="00E55789" w:rsidP="00BB6EF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EC" w:rsidRDefault="00CD52E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EF0" w:rsidRDefault="00BB6EF0" w:rsidP="00CD52E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EC" w:rsidRDefault="00CD52E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6EF0"/>
    <w:rsid w:val="001D6A1F"/>
    <w:rsid w:val="00312A06"/>
    <w:rsid w:val="00422791"/>
    <w:rsid w:val="006D55F7"/>
    <w:rsid w:val="00BB6EF0"/>
    <w:rsid w:val="00C65F27"/>
    <w:rsid w:val="00CD52EC"/>
    <w:rsid w:val="00CF575A"/>
    <w:rsid w:val="00D937FB"/>
    <w:rsid w:val="00DC7977"/>
    <w:rsid w:val="00E55789"/>
    <w:rsid w:val="00EA4474"/>
    <w:rsid w:val="00EB1E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EF0"/>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6EF0"/>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BB6EF0"/>
    <w:rPr>
      <w:sz w:val="18"/>
      <w:szCs w:val="18"/>
    </w:rPr>
  </w:style>
  <w:style w:type="paragraph" w:styleId="a4">
    <w:name w:val="footer"/>
    <w:basedOn w:val="a"/>
    <w:link w:val="Char0"/>
    <w:uiPriority w:val="99"/>
    <w:semiHidden/>
    <w:unhideWhenUsed/>
    <w:rsid w:val="00BB6EF0"/>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BB6EF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8</cp:revision>
  <dcterms:created xsi:type="dcterms:W3CDTF">2025-03-13T07:23:00Z</dcterms:created>
  <dcterms:modified xsi:type="dcterms:W3CDTF">2025-03-23T04:27:00Z</dcterms:modified>
</cp:coreProperties>
</file>