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86</w:t>
      </w:r>
      <w:r>
        <w:rPr>
          <w:rFonts w:hint="eastAsia" w:ascii="仿宋_GB2312" w:hAnsi="仿宋_GB2312" w:eastAsia="仿宋_GB2312"/>
          <w:sz w:val="28"/>
          <w:szCs w:val="24"/>
        </w:rPr>
        <w:t>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_GB2312" w:hAnsi="仿宋_GB2312" w:eastAsia="仿宋_GB2312"/>
          <w:sz w:val="28"/>
          <w:szCs w:val="24"/>
        </w:rPr>
      </w:pPr>
      <w:r>
        <w:rPr>
          <w:rFonts w:hint="eastAsia" w:ascii="仿宋_GB2312" w:hAnsi="仿宋_GB2312" w:eastAsia="仿宋_GB2312"/>
          <w:sz w:val="28"/>
          <w:szCs w:val="24"/>
        </w:rPr>
        <w:t>罪犯刘闯，男，2004年1月10日出生，汉族，原户籍所在地河南省驻马店市。因犯聚众斗殴罪经河南省驻马店市驿城区人民法院于2022年10月31日以(2022)豫1702刑初154</w:t>
      </w:r>
      <w:r>
        <w:rPr>
          <w:rFonts w:hint="eastAsia" w:ascii="仿宋_GB2312" w:hAnsi="仿宋_GB2312" w:eastAsia="仿宋_GB2312"/>
          <w:sz w:val="28"/>
          <w:szCs w:val="24"/>
          <w:lang w:val="en-US" w:eastAsia="zh-CN"/>
        </w:rPr>
        <w:t>号</w:t>
      </w:r>
      <w:r>
        <w:rPr>
          <w:rFonts w:hint="eastAsia" w:ascii="仿宋_GB2312" w:hAnsi="仿宋_GB2312" w:eastAsia="仿宋_GB2312"/>
          <w:sz w:val="28"/>
          <w:szCs w:val="24"/>
        </w:rPr>
        <w:t>、(2022)豫1702刑初456号刑事判决书判处有期徒刑</w:t>
      </w:r>
      <w:r>
        <w:rPr>
          <w:rFonts w:hint="eastAsia" w:ascii="仿宋_GB2312" w:hAnsi="仿宋_GB2312" w:eastAsia="仿宋_GB2312"/>
          <w:sz w:val="28"/>
          <w:szCs w:val="24"/>
          <w:lang w:val="en-US" w:eastAsia="zh-CN"/>
        </w:rPr>
        <w:t>四</w:t>
      </w:r>
      <w:r>
        <w:rPr>
          <w:rFonts w:hint="eastAsia" w:ascii="仿宋_GB2312" w:hAnsi="仿宋_GB2312" w:eastAsia="仿宋_GB2312"/>
          <w:sz w:val="28"/>
          <w:szCs w:val="24"/>
        </w:rPr>
        <w:t>年</w:t>
      </w:r>
      <w:r>
        <w:rPr>
          <w:rFonts w:hint="eastAsia" w:ascii="仿宋_GB2312" w:hAnsi="仿宋_GB2312" w:eastAsia="仿宋_GB2312"/>
          <w:sz w:val="28"/>
          <w:szCs w:val="24"/>
          <w:lang w:val="en-US" w:eastAsia="zh-CN"/>
        </w:rPr>
        <w:t>六</w:t>
      </w:r>
      <w:r>
        <w:rPr>
          <w:rFonts w:hint="eastAsia" w:ascii="仿宋_GB2312" w:hAnsi="仿宋_GB2312" w:eastAsia="仿宋_GB2312"/>
          <w:sz w:val="28"/>
          <w:szCs w:val="24"/>
        </w:rPr>
        <w:t>个月</w:t>
      </w:r>
      <w:r>
        <w:rPr>
          <w:rFonts w:hint="eastAsia" w:ascii="仿宋_GB2312" w:hAnsi="仿宋_GB2312" w:eastAsia="仿宋_GB2312"/>
          <w:sz w:val="28"/>
          <w:szCs w:val="24"/>
          <w:lang w:eastAsia="zh-CN"/>
        </w:rPr>
        <w:t>。宣判后，</w:t>
      </w:r>
      <w:r>
        <w:rPr>
          <w:rFonts w:hint="eastAsia" w:ascii="仿宋_GB2312" w:hAnsi="仿宋_GB2312" w:eastAsia="仿宋_GB2312"/>
          <w:sz w:val="28"/>
          <w:szCs w:val="24"/>
          <w:lang w:val="en-US" w:eastAsia="zh-CN"/>
        </w:rPr>
        <w:t>刘闯</w:t>
      </w:r>
      <w:r>
        <w:rPr>
          <w:rFonts w:hint="eastAsia" w:ascii="仿宋_GB2312" w:hAnsi="仿宋_GB2312" w:eastAsia="仿宋_GB2312"/>
          <w:sz w:val="28"/>
          <w:szCs w:val="24"/>
          <w:lang w:eastAsia="zh-CN"/>
        </w:rPr>
        <w:t>不服判决，提出上诉，经河南省</w:t>
      </w:r>
      <w:r>
        <w:rPr>
          <w:rFonts w:hint="eastAsia" w:ascii="仿宋_GB2312" w:hAnsi="仿宋_GB2312" w:eastAsia="仿宋_GB2312"/>
          <w:sz w:val="28"/>
          <w:szCs w:val="24"/>
          <w:lang w:val="en-US" w:eastAsia="zh-CN"/>
        </w:rPr>
        <w:t>驻马店</w:t>
      </w:r>
      <w:r>
        <w:rPr>
          <w:rFonts w:hint="eastAsia" w:ascii="仿宋_GB2312" w:hAnsi="仿宋_GB2312" w:eastAsia="仿宋_GB2312"/>
          <w:sz w:val="28"/>
          <w:szCs w:val="24"/>
          <w:lang w:eastAsia="zh-CN"/>
        </w:rPr>
        <w:t>市中级人民法院于</w:t>
      </w:r>
      <w:r>
        <w:rPr>
          <w:rFonts w:hint="eastAsia" w:ascii="仿宋_GB2312" w:hAnsi="仿宋_GB2312" w:eastAsia="仿宋_GB2312"/>
          <w:sz w:val="28"/>
          <w:szCs w:val="24"/>
          <w:lang w:val="en-US" w:eastAsia="zh-CN"/>
        </w:rPr>
        <w:t>2023年1月30日以（2022）豫17刑终859号刑事判决书，维持河南省驻马店市驿城区人民法院（2022）豫1702刑初</w:t>
      </w:r>
      <w:r>
        <w:rPr>
          <w:rFonts w:hint="eastAsia" w:ascii="仿宋_GB2312" w:hAnsi="仿宋_GB2312" w:eastAsia="仿宋_GB2312"/>
          <w:sz w:val="28"/>
          <w:szCs w:val="24"/>
        </w:rPr>
        <w:t>154</w:t>
      </w:r>
      <w:r>
        <w:rPr>
          <w:rFonts w:hint="eastAsia" w:ascii="仿宋_GB2312" w:hAnsi="仿宋_GB2312" w:eastAsia="仿宋_GB2312"/>
          <w:sz w:val="28"/>
          <w:szCs w:val="24"/>
          <w:lang w:val="en-US" w:eastAsia="zh-CN"/>
        </w:rPr>
        <w:t>号</w:t>
      </w:r>
      <w:r>
        <w:rPr>
          <w:rFonts w:hint="eastAsia" w:ascii="仿宋_GB2312" w:hAnsi="仿宋_GB2312" w:eastAsia="仿宋_GB2312"/>
          <w:sz w:val="28"/>
          <w:szCs w:val="24"/>
        </w:rPr>
        <w:t>、</w:t>
      </w:r>
      <w:r>
        <w:rPr>
          <w:rFonts w:hint="eastAsia" w:ascii="仿宋_GB2312" w:hAnsi="仿宋_GB2312" w:eastAsia="仿宋_GB2312"/>
          <w:sz w:val="28"/>
          <w:szCs w:val="24"/>
          <w:lang w:eastAsia="zh-CN"/>
        </w:rPr>
        <w:t>（</w:t>
      </w:r>
      <w:r>
        <w:rPr>
          <w:rFonts w:hint="eastAsia" w:ascii="仿宋_GB2312" w:hAnsi="仿宋_GB2312" w:eastAsia="仿宋_GB2312"/>
          <w:sz w:val="28"/>
          <w:szCs w:val="24"/>
          <w:lang w:val="en-US" w:eastAsia="zh-CN"/>
        </w:rPr>
        <w:t>2</w:t>
      </w:r>
      <w:r>
        <w:rPr>
          <w:rFonts w:hint="eastAsia" w:ascii="仿宋_GB2312" w:hAnsi="仿宋_GB2312" w:eastAsia="仿宋_GB2312"/>
          <w:sz w:val="28"/>
          <w:szCs w:val="24"/>
        </w:rPr>
        <w:t>022</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豫1702刑初456号刑事判决</w:t>
      </w:r>
      <w:r>
        <w:rPr>
          <w:rFonts w:hint="eastAsia" w:ascii="仿宋_GB2312" w:hAnsi="仿宋_GB2312" w:eastAsia="仿宋_GB2312"/>
          <w:sz w:val="28"/>
          <w:szCs w:val="24"/>
          <w:lang w:val="en-US" w:eastAsia="zh-CN"/>
        </w:rPr>
        <w:t>第一、三、五、六、七、八、九、十、十一、十二项，河南省驻马店市中级人民法院认为，原判认定事实清楚，定罪准确，审判程序合法，对上诉人罗干、张远卓量刑不当，二审予以纠正，对其他上诉人和原审被告人量刑适当，应予维持。</w:t>
      </w:r>
      <w:r>
        <w:rPr>
          <w:rFonts w:hint="eastAsia" w:ascii="仿宋_GB2312" w:hAnsi="仿宋_GB2312" w:eastAsia="仿宋_GB2312"/>
          <w:sz w:val="28"/>
          <w:szCs w:val="24"/>
        </w:rPr>
        <w:t>刑期自2021年4月19日起至2025年10月18日止；于2023年3月6日送我狱服刑改造。服刑期间执行刑期变动情况：无。现余刑</w:t>
      </w:r>
      <w:r>
        <w:rPr>
          <w:rFonts w:hint="eastAsia" w:ascii="仿宋_GB2312" w:hAnsi="仿宋_GB2312" w:eastAsia="仿宋_GB2312"/>
          <w:sz w:val="28"/>
          <w:szCs w:val="24"/>
          <w:lang w:val="en-US" w:eastAsia="zh-CN"/>
        </w:rPr>
        <w:t>6</w:t>
      </w:r>
      <w:r>
        <w:rPr>
          <w:rFonts w:hint="eastAsia" w:ascii="仿宋_GB2312" w:hAnsi="仿宋_GB2312" w:eastAsia="仿宋_GB2312"/>
          <w:sz w:val="28"/>
          <w:szCs w:val="24"/>
        </w:rPr>
        <w:t>个月</w:t>
      </w:r>
      <w:r>
        <w:rPr>
          <w:rFonts w:hint="eastAsia" w:ascii="仿宋_GB2312" w:hAnsi="仿宋_GB2312" w:eastAsia="仿宋_GB2312"/>
          <w:sz w:val="28"/>
          <w:szCs w:val="24"/>
          <w:lang w:val="en-US" w:eastAsia="zh-CN"/>
        </w:rPr>
        <w:t>27</w:t>
      </w:r>
      <w:r>
        <w:rPr>
          <w:rFonts w:hint="eastAsia" w:ascii="仿宋_GB2312" w:hAnsi="仿宋_GB2312" w:eastAsia="仿宋_GB2312"/>
          <w:sz w:val="28"/>
          <w:szCs w:val="24"/>
        </w:rPr>
        <w:t>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_GB2312" w:hAnsi="仿宋_GB2312" w:eastAsia="仿宋_GB2312"/>
          <w:sz w:val="28"/>
          <w:szCs w:val="24"/>
        </w:rPr>
      </w:pPr>
      <w:r>
        <w:rPr>
          <w:rFonts w:hint="eastAsia" w:ascii="仿宋_GB2312" w:hAnsi="仿宋_GB2312" w:eastAsia="仿宋_GB2312"/>
          <w:sz w:val="28"/>
          <w:szCs w:val="24"/>
        </w:rPr>
        <w:t>由于该犯改造表现积极，于2023年12月、2024年5月、2024年11月分别获得表扬奖励。</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综上所述，至本次提请减刑假释确定的考核截止日期2024年12月31日（包括2025年1月21日前已审批签章过且已完成所有法定程序后的表扬奖励、计分考核），该犯获得表扬奖励</w:t>
      </w:r>
      <w:r>
        <w:rPr>
          <w:rFonts w:ascii="仿宋_GB2312" w:hAnsi="仿宋_GB2312" w:eastAsia="仿宋_GB2312"/>
          <w:sz w:val="28"/>
          <w:szCs w:val="24"/>
        </w:rPr>
        <w:t>3</w:t>
      </w:r>
      <w:r>
        <w:rPr>
          <w:rFonts w:hint="eastAsia" w:ascii="仿宋_GB2312" w:hAnsi="仿宋_GB2312" w:eastAsia="仿宋_GB2312"/>
          <w:sz w:val="28"/>
          <w:szCs w:val="24"/>
        </w:rPr>
        <w:t>次，改造表现较好，可视为近期确有悔改表现。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刘闯予以减刑</w:t>
      </w:r>
      <w:r>
        <w:rPr>
          <w:rFonts w:hint="eastAsia" w:ascii="仿宋_GB2312" w:hAnsi="仿宋_GB2312" w:eastAsia="仿宋_GB2312"/>
          <w:sz w:val="28"/>
          <w:szCs w:val="24"/>
          <w:lang w:val="en-US" w:eastAsia="zh-CN"/>
        </w:rPr>
        <w:t>三</w:t>
      </w:r>
      <w:r>
        <w:rPr>
          <w:rFonts w:hint="eastAsia" w:ascii="仿宋_GB2312" w:hAnsi="仿宋_GB2312" w:eastAsia="仿宋_GB2312"/>
          <w:sz w:val="28"/>
          <w:szCs w:val="24"/>
          <w:lang w:eastAsia="zh-CN"/>
        </w:rPr>
        <w:t>个月</w:t>
      </w:r>
      <w:r>
        <w:rPr>
          <w:rFonts w:hint="eastAsia" w:ascii="仿宋_GB2312" w:hAnsi="仿宋_GB2312" w:eastAsia="仿宋_GB2312"/>
          <w:sz w:val="28"/>
          <w:szCs w:val="24"/>
        </w:rPr>
        <w:t>。特提请裁定。</w:t>
      </w:r>
    </w:p>
    <w:p>
      <w:pPr>
        <w:ind w:firstLine="560" w:firstLineChars="200"/>
        <w:rPr>
          <w:rFonts w:hint="eastAsia"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二〇二五年三月二十一日</w:t>
      </w:r>
    </w:p>
    <w:p>
      <w:r>
        <w:rPr>
          <w:rFonts w:hint="eastAsia" w:ascii="仿宋_GB2312" w:hAnsi="仿宋_GB2312" w:eastAsia="仿宋_GB2312"/>
          <w:sz w:val="28"/>
          <w:szCs w:val="24"/>
        </w:rPr>
        <w:t>附：罪犯刘闯卷宗材料共１卷１册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979B3"/>
    <w:rsid w:val="00624C52"/>
    <w:rsid w:val="007221E9"/>
    <w:rsid w:val="007D6602"/>
    <w:rsid w:val="00906237"/>
    <w:rsid w:val="00A52114"/>
    <w:rsid w:val="00A84E03"/>
    <w:rsid w:val="00B4160E"/>
    <w:rsid w:val="00C82A37"/>
    <w:rsid w:val="00C9597B"/>
    <w:rsid w:val="00D27968"/>
    <w:rsid w:val="00EB7765"/>
    <w:rsid w:val="00EC65E3"/>
    <w:rsid w:val="00FF78F6"/>
    <w:rsid w:val="1AEA709C"/>
    <w:rsid w:val="28DB2E53"/>
    <w:rsid w:val="299179BC"/>
    <w:rsid w:val="2A3003C4"/>
    <w:rsid w:val="3D593697"/>
    <w:rsid w:val="3F905F82"/>
    <w:rsid w:val="4DF92C55"/>
    <w:rsid w:val="561B5ADD"/>
    <w:rsid w:val="57990815"/>
    <w:rsid w:val="5A7C6B3C"/>
    <w:rsid w:val="5EA35BF8"/>
    <w:rsid w:val="6A8D20A4"/>
    <w:rsid w:val="6AFC5F8C"/>
    <w:rsid w:val="6BBC2F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9556</Words>
  <Characters>1401</Characters>
  <Lines>11</Lines>
  <Paragraphs>21</Paragraphs>
  <TotalTime>6</TotalTime>
  <ScaleCrop>false</ScaleCrop>
  <LinksUpToDate>false</LinksUpToDate>
  <CharactersWithSpaces>10936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2025-03-18T09:15:00Z</dcterms:created>
  <dc:creator>Tian</dc:creator>
  <cp:lastModifiedBy>Administrator</cp:lastModifiedBy>
  <cp:lastPrinted>2025-03-22T04:56:00Z</cp:lastPrinted>
  <dcterms:modified xsi:type="dcterms:W3CDTF">2025-03-22T05:01:18Z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