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06" w:rsidRPr="008D2BB0" w:rsidRDefault="006E0D06" w:rsidP="003874AC">
      <w:pPr>
        <w:pStyle w:val="1"/>
        <w:spacing w:before="0" w:after="0" w:line="240" w:lineRule="auto"/>
        <w:rPr>
          <w:color w:val="FFFFFF" w:themeColor="background1"/>
          <w:sz w:val="2"/>
        </w:rPr>
      </w:pPr>
      <w:r w:rsidRPr="009F7396">
        <w:rPr>
          <w:rFonts w:hint="eastAsia"/>
          <w:noProof/>
          <w:color w:val="FFFFFF" w:themeColor="background1"/>
          <w:sz w:val="4"/>
        </w:rPr>
        <w:t>徐文显</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6E0D06" w:rsidRPr="00405E6E" w:rsidTr="00A605EC">
        <w:trPr>
          <w:trHeight w:val="1087"/>
        </w:trPr>
        <w:tc>
          <w:tcPr>
            <w:tcW w:w="9143" w:type="dxa"/>
          </w:tcPr>
          <w:p w:rsidR="006E0D06" w:rsidRPr="00620944" w:rsidRDefault="006E0D06"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6E0D06" w:rsidRPr="008844CB" w:rsidTr="00A605EC">
        <w:trPr>
          <w:trHeight w:val="681"/>
        </w:trPr>
        <w:tc>
          <w:tcPr>
            <w:tcW w:w="9143" w:type="dxa"/>
            <w:vAlign w:val="center"/>
          </w:tcPr>
          <w:p w:rsidR="006E0D06" w:rsidRPr="008844CB" w:rsidRDefault="006E0D06" w:rsidP="00EF5053">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（2025）宛狱减字第99</w:t>
            </w:r>
            <w:r w:rsidRPr="008844CB">
              <w:rPr>
                <w:rFonts w:ascii="楷体" w:eastAsia="楷体" w:hAnsi="楷体" w:hint="eastAsia"/>
                <w:b/>
                <w:sz w:val="28"/>
                <w:szCs w:val="28"/>
              </w:rPr>
              <w:t>号</w:t>
            </w:r>
          </w:p>
        </w:tc>
      </w:tr>
      <w:tr w:rsidR="006E0D06" w:rsidRPr="00363249" w:rsidTr="00A605EC">
        <w:trPr>
          <w:trHeight w:val="3937"/>
        </w:trPr>
        <w:tc>
          <w:tcPr>
            <w:tcW w:w="9143" w:type="dxa"/>
            <w:vAlign w:val="center"/>
          </w:tcPr>
          <w:p w:rsidR="006E0D06" w:rsidRPr="008844CB" w:rsidRDefault="006E0D06" w:rsidP="009C2C1D">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徐文显</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1986年8月9日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满族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河南省淅川县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河南省淅川县人民法院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2020年11月17日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(2020)豫1326刑初625号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6年</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2020年4月11日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2026年4月10日</w:t>
            </w:r>
            <w:r w:rsidRPr="008844CB">
              <w:rPr>
                <w:rFonts w:ascii="楷体" w:eastAsia="楷体" w:hAnsi="楷体" w:hint="eastAsia"/>
                <w:b/>
                <w:sz w:val="28"/>
                <w:szCs w:val="28"/>
              </w:rPr>
              <w:t>止；</w:t>
            </w:r>
            <w:r w:rsidRPr="00147608">
              <w:rPr>
                <w:rFonts w:ascii="楷体" w:eastAsia="楷体" w:hAnsi="楷体" w:hint="eastAsia"/>
                <w:b/>
                <w:sz w:val="28"/>
                <w:szCs w:val="28"/>
              </w:rPr>
              <w:t>因</w:t>
            </w:r>
            <w:r w:rsidRPr="00147608">
              <w:rPr>
                <w:rFonts w:ascii="楷体" w:eastAsia="楷体" w:hAnsi="楷体" w:hint="eastAsia"/>
                <w:b/>
                <w:sz w:val="28"/>
                <w:szCs w:val="28"/>
                <w:u w:val="single"/>
              </w:rPr>
              <w:t>本人上诉</w:t>
            </w:r>
            <w:r w:rsidRPr="00147608">
              <w:rPr>
                <w:rFonts w:ascii="楷体" w:eastAsia="楷体" w:hAnsi="楷体" w:hint="eastAsia"/>
                <w:b/>
                <w:sz w:val="28"/>
                <w:szCs w:val="28"/>
              </w:rPr>
              <w:t>，</w:t>
            </w:r>
            <w:r w:rsidRPr="006004F9">
              <w:rPr>
                <w:rFonts w:ascii="楷体" w:eastAsia="楷体" w:hAnsi="楷体" w:hint="eastAsia"/>
                <w:b/>
                <w:sz w:val="28"/>
                <w:szCs w:val="28"/>
                <w:u w:val="single"/>
              </w:rPr>
              <w:t>河南省南阳市</w:t>
            </w:r>
            <w:r w:rsidRPr="00147608">
              <w:rPr>
                <w:rFonts w:ascii="楷体" w:eastAsia="楷体" w:hAnsi="楷体" w:hint="eastAsia"/>
                <w:b/>
                <w:sz w:val="28"/>
                <w:szCs w:val="28"/>
              </w:rPr>
              <w:t>中级人民法院于</w:t>
            </w:r>
            <w:r w:rsidRPr="006004F9">
              <w:rPr>
                <w:rFonts w:ascii="楷体" w:eastAsia="楷体" w:hAnsi="楷体" w:hint="eastAsia"/>
                <w:b/>
                <w:sz w:val="28"/>
                <w:szCs w:val="28"/>
                <w:u w:val="single"/>
              </w:rPr>
              <w:t>202</w:t>
            </w:r>
            <w:r>
              <w:rPr>
                <w:rFonts w:ascii="楷体" w:eastAsia="楷体" w:hAnsi="楷体" w:hint="eastAsia"/>
                <w:b/>
                <w:sz w:val="28"/>
                <w:szCs w:val="28"/>
                <w:u w:val="single"/>
              </w:rPr>
              <w:t>0</w:t>
            </w:r>
            <w:r w:rsidRPr="006004F9">
              <w:rPr>
                <w:rFonts w:ascii="楷体" w:eastAsia="楷体" w:hAnsi="楷体" w:hint="eastAsia"/>
                <w:b/>
                <w:sz w:val="28"/>
                <w:szCs w:val="28"/>
                <w:u w:val="single"/>
              </w:rPr>
              <w:t>年</w:t>
            </w:r>
            <w:r>
              <w:rPr>
                <w:rFonts w:ascii="楷体" w:eastAsia="楷体" w:hAnsi="楷体" w:hint="eastAsia"/>
                <w:b/>
                <w:sz w:val="28"/>
                <w:szCs w:val="28"/>
                <w:u w:val="single"/>
              </w:rPr>
              <w:t>12</w:t>
            </w:r>
            <w:r w:rsidRPr="006004F9">
              <w:rPr>
                <w:rFonts w:ascii="楷体" w:eastAsia="楷体" w:hAnsi="楷体" w:hint="eastAsia"/>
                <w:b/>
                <w:sz w:val="28"/>
                <w:szCs w:val="28"/>
                <w:u w:val="single"/>
              </w:rPr>
              <w:t>月</w:t>
            </w:r>
            <w:r>
              <w:rPr>
                <w:rFonts w:ascii="楷体" w:eastAsia="楷体" w:hAnsi="楷体" w:hint="eastAsia"/>
                <w:b/>
                <w:sz w:val="28"/>
                <w:szCs w:val="28"/>
                <w:u w:val="single"/>
              </w:rPr>
              <w:t>29</w:t>
            </w:r>
            <w:r w:rsidRPr="006004F9">
              <w:rPr>
                <w:rFonts w:ascii="楷体" w:eastAsia="楷体" w:hAnsi="楷体" w:hint="eastAsia"/>
                <w:b/>
                <w:sz w:val="28"/>
                <w:szCs w:val="28"/>
                <w:u w:val="single"/>
              </w:rPr>
              <w:t>日以(202</w:t>
            </w:r>
            <w:r>
              <w:rPr>
                <w:rFonts w:ascii="楷体" w:eastAsia="楷体" w:hAnsi="楷体" w:hint="eastAsia"/>
                <w:b/>
                <w:sz w:val="28"/>
                <w:szCs w:val="28"/>
                <w:u w:val="single"/>
              </w:rPr>
              <w:t>0</w:t>
            </w:r>
            <w:r w:rsidRPr="006004F9">
              <w:rPr>
                <w:rFonts w:ascii="楷体" w:eastAsia="楷体" w:hAnsi="楷体" w:hint="eastAsia"/>
                <w:b/>
                <w:sz w:val="28"/>
                <w:szCs w:val="28"/>
                <w:u w:val="single"/>
              </w:rPr>
              <w:t>)豫13刑终</w:t>
            </w:r>
            <w:r>
              <w:rPr>
                <w:rFonts w:ascii="楷体" w:eastAsia="楷体" w:hAnsi="楷体" w:hint="eastAsia"/>
                <w:b/>
                <w:sz w:val="28"/>
                <w:szCs w:val="28"/>
                <w:u w:val="single"/>
              </w:rPr>
              <w:t>1109</w:t>
            </w:r>
            <w:r w:rsidRPr="006004F9">
              <w:rPr>
                <w:rFonts w:ascii="楷体" w:eastAsia="楷体" w:hAnsi="楷体" w:hint="eastAsia"/>
                <w:b/>
                <w:sz w:val="28"/>
                <w:szCs w:val="28"/>
                <w:u w:val="single"/>
              </w:rPr>
              <w:t>号</w:t>
            </w:r>
            <w:r w:rsidRPr="00147608">
              <w:rPr>
                <w:rFonts w:ascii="楷体" w:eastAsia="楷体" w:hAnsi="楷体" w:hint="eastAsia"/>
                <w:b/>
                <w:sz w:val="28"/>
                <w:szCs w:val="28"/>
              </w:rPr>
              <w:t>刑事裁定书做出终审裁定：</w:t>
            </w:r>
            <w:r>
              <w:rPr>
                <w:rFonts w:ascii="楷体" w:eastAsia="楷体" w:hAnsi="楷体" w:hint="eastAsia"/>
                <w:b/>
                <w:sz w:val="28"/>
                <w:szCs w:val="28"/>
                <w:u w:val="single"/>
              </w:rPr>
              <w:t>驳回上诉,维持原判</w:t>
            </w:r>
            <w:r w:rsidRPr="00147608">
              <w:rPr>
                <w:rFonts w:ascii="楷体" w:eastAsia="楷体" w:hAnsi="楷体" w:hint="eastAsia"/>
                <w:b/>
                <w:sz w:val="28"/>
                <w:szCs w:val="28"/>
              </w:rPr>
              <w:t>。</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2021年2月4日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2023年11月23日经南阳市中级人民法院裁定减刑5个月,刑期自2020年4月11日起至2025年11月10日止</w:t>
            </w:r>
            <w:r>
              <w:rPr>
                <w:rFonts w:ascii="楷体" w:eastAsia="楷体" w:hAnsi="楷体" w:hint="eastAsia"/>
                <w:b/>
                <w:noProof/>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7</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20</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6E0D06" w:rsidRPr="008844CB" w:rsidTr="00A605EC">
        <w:trPr>
          <w:trHeight w:val="535"/>
        </w:trPr>
        <w:tc>
          <w:tcPr>
            <w:tcW w:w="9143" w:type="dxa"/>
          </w:tcPr>
          <w:p w:rsidR="006E0D06" w:rsidRPr="008844CB" w:rsidRDefault="006E0D06" w:rsidP="00535562">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6E0D06" w:rsidRPr="008844CB" w:rsidTr="00A605EC">
        <w:trPr>
          <w:trHeight w:val="1606"/>
        </w:trPr>
        <w:tc>
          <w:tcPr>
            <w:tcW w:w="9143" w:type="dxa"/>
            <w:vAlign w:val="center"/>
          </w:tcPr>
          <w:p w:rsidR="006E0D06" w:rsidRPr="008844CB" w:rsidRDefault="006E0D0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上次减刑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6E0D06" w:rsidRPr="008844CB" w:rsidTr="00A605EC">
        <w:trPr>
          <w:trHeight w:val="1761"/>
        </w:trPr>
        <w:tc>
          <w:tcPr>
            <w:tcW w:w="9143" w:type="dxa"/>
            <w:vAlign w:val="center"/>
          </w:tcPr>
          <w:p w:rsidR="006E0D06" w:rsidRPr="008844CB" w:rsidRDefault="006E0D0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6E0D06" w:rsidRPr="008844CB" w:rsidTr="00A605EC">
        <w:trPr>
          <w:trHeight w:val="1266"/>
        </w:trPr>
        <w:tc>
          <w:tcPr>
            <w:tcW w:w="9143" w:type="dxa"/>
            <w:vAlign w:val="center"/>
          </w:tcPr>
          <w:p w:rsidR="006E0D06" w:rsidRPr="008844CB" w:rsidRDefault="006E0D0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修线</w:t>
            </w:r>
            <w:r w:rsidRPr="008844CB">
              <w:rPr>
                <w:rFonts w:ascii="楷体" w:eastAsia="楷体" w:hAnsi="楷体" w:hint="eastAsia"/>
                <w:b/>
                <w:sz w:val="28"/>
                <w:szCs w:val="28"/>
                <w:u w:val="single"/>
              </w:rPr>
              <w:t>劳动岗位上，遵守操作规程，保证产品质量，圆满完成各项劳动改造任务。</w:t>
            </w:r>
          </w:p>
        </w:tc>
      </w:tr>
      <w:tr w:rsidR="006E0D06" w:rsidRPr="008844CB" w:rsidTr="000D76F9">
        <w:trPr>
          <w:trHeight w:val="1985"/>
        </w:trPr>
        <w:tc>
          <w:tcPr>
            <w:tcW w:w="9143" w:type="dxa"/>
            <w:vAlign w:val="center"/>
          </w:tcPr>
          <w:p w:rsidR="006E0D06" w:rsidRPr="008844CB" w:rsidRDefault="006E0D06"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2023年8月、2024年1月、6月、12月获得表扬奖励</w:t>
            </w:r>
            <w:r w:rsidRPr="008844CB">
              <w:rPr>
                <w:rFonts w:ascii="楷体" w:eastAsia="楷体" w:hAnsi="楷体" w:hint="eastAsia"/>
                <w:b/>
                <w:sz w:val="28"/>
                <w:szCs w:val="28"/>
                <w:u w:val="single"/>
              </w:rPr>
              <w:t>。</w:t>
            </w:r>
          </w:p>
        </w:tc>
      </w:tr>
    </w:tbl>
    <w:p w:rsidR="006E0D06" w:rsidRPr="000D76F9" w:rsidRDefault="006E0D06"/>
    <w:tbl>
      <w:tblPr>
        <w:tblStyle w:val="a3"/>
        <w:tblW w:w="9263" w:type="dxa"/>
        <w:tblLook w:val="04A0" w:firstRow="1" w:lastRow="0" w:firstColumn="1" w:lastColumn="0" w:noHBand="0" w:noVBand="1"/>
      </w:tblPr>
      <w:tblGrid>
        <w:gridCol w:w="5372"/>
        <w:gridCol w:w="3891"/>
      </w:tblGrid>
      <w:tr w:rsidR="006E0D06" w:rsidRPr="008844CB" w:rsidTr="00EC567C">
        <w:trPr>
          <w:trHeight w:val="2127"/>
        </w:trPr>
        <w:tc>
          <w:tcPr>
            <w:tcW w:w="9263" w:type="dxa"/>
            <w:gridSpan w:val="2"/>
            <w:tcBorders>
              <w:top w:val="nil"/>
              <w:left w:val="nil"/>
              <w:bottom w:val="nil"/>
              <w:right w:val="nil"/>
            </w:tcBorders>
          </w:tcPr>
          <w:p w:rsidR="006E0D06" w:rsidRPr="008844CB" w:rsidRDefault="006E0D06"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6E0D06" w:rsidRPr="008844CB" w:rsidTr="006A3579">
        <w:trPr>
          <w:trHeight w:val="3766"/>
        </w:trPr>
        <w:tc>
          <w:tcPr>
            <w:tcW w:w="9263" w:type="dxa"/>
            <w:gridSpan w:val="2"/>
            <w:tcBorders>
              <w:top w:val="nil"/>
              <w:left w:val="nil"/>
              <w:bottom w:val="nil"/>
              <w:right w:val="nil"/>
            </w:tcBorders>
            <w:vAlign w:val="center"/>
          </w:tcPr>
          <w:p w:rsidR="006E0D06" w:rsidRPr="008844CB" w:rsidRDefault="006E0D06"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徐文显</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6E0D06" w:rsidRPr="008844CB" w:rsidTr="00620944">
        <w:trPr>
          <w:trHeight w:val="483"/>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6E0D06" w:rsidRPr="008844CB" w:rsidTr="00620944">
        <w:trPr>
          <w:trHeight w:val="483"/>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r>
      <w:tr w:rsidR="006E0D06" w:rsidRPr="008844CB" w:rsidTr="00620944">
        <w:trPr>
          <w:trHeight w:val="483"/>
        </w:trPr>
        <w:tc>
          <w:tcPr>
            <w:tcW w:w="5372" w:type="dxa"/>
            <w:tcBorders>
              <w:top w:val="nil"/>
              <w:left w:val="nil"/>
              <w:bottom w:val="nil"/>
              <w:right w:val="nil"/>
            </w:tcBorders>
          </w:tcPr>
          <w:p w:rsidR="006E0D06" w:rsidRPr="008844CB" w:rsidRDefault="006E0D06"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6E0D06" w:rsidRPr="008844CB" w:rsidRDefault="006E0D06"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6E0D06" w:rsidRPr="008844CB" w:rsidTr="00620944">
        <w:trPr>
          <w:trHeight w:val="496"/>
        </w:trPr>
        <w:tc>
          <w:tcPr>
            <w:tcW w:w="5372" w:type="dxa"/>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6E0D06" w:rsidRPr="008844CB" w:rsidRDefault="006E0D06"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6E0D06" w:rsidRPr="008844CB" w:rsidTr="00620944">
        <w:trPr>
          <w:trHeight w:val="496"/>
        </w:trPr>
        <w:tc>
          <w:tcPr>
            <w:tcW w:w="5372" w:type="dxa"/>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6E0D06" w:rsidRPr="008844CB" w:rsidRDefault="006E0D06"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6E0D06" w:rsidRPr="008844CB" w:rsidTr="00620944">
        <w:trPr>
          <w:trHeight w:val="483"/>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620944">
            <w:pPr>
              <w:spacing w:before="100" w:beforeAutospacing="1" w:after="100" w:afterAutospacing="1" w:line="540" w:lineRule="exact"/>
              <w:rPr>
                <w:rFonts w:ascii="楷体" w:eastAsia="楷体" w:hAnsi="楷体"/>
                <w:b/>
                <w:sz w:val="28"/>
                <w:szCs w:val="28"/>
              </w:rPr>
            </w:pP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p>
        </w:tc>
      </w:tr>
      <w:tr w:rsidR="006E0D06" w:rsidRPr="008844CB" w:rsidTr="00620944">
        <w:trPr>
          <w:trHeight w:val="496"/>
        </w:trPr>
        <w:tc>
          <w:tcPr>
            <w:tcW w:w="9263" w:type="dxa"/>
            <w:gridSpan w:val="2"/>
            <w:tcBorders>
              <w:top w:val="nil"/>
              <w:left w:val="nil"/>
              <w:bottom w:val="nil"/>
              <w:right w:val="nil"/>
            </w:tcBorders>
          </w:tcPr>
          <w:p w:rsidR="006E0D06" w:rsidRPr="008844CB" w:rsidRDefault="006E0D0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徐文显</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6E0D06" w:rsidRDefault="006E0D06" w:rsidP="00194F84">
      <w:pPr>
        <w:spacing w:line="100" w:lineRule="exact"/>
        <w:rPr>
          <w:rFonts w:ascii="楷体" w:eastAsia="楷体" w:hAnsi="楷体"/>
          <w:sz w:val="10"/>
          <w:szCs w:val="28"/>
        </w:rPr>
        <w:sectPr w:rsidR="006E0D06" w:rsidSect="00F154A5">
          <w:type w:val="continuous"/>
          <w:pgSz w:w="11906" w:h="16838"/>
          <w:pgMar w:top="1304" w:right="1304" w:bottom="1304" w:left="1304" w:header="851" w:footer="992" w:gutter="284"/>
          <w:pgNumType w:start="1"/>
          <w:cols w:space="425"/>
          <w:docGrid w:type="lines" w:linePitch="312"/>
        </w:sectPr>
      </w:pPr>
    </w:p>
    <w:p w:rsidR="00000000" w:rsidRDefault="006E0D06"/>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06"/>
    <w:rsid w:val="006E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E0D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D06"/>
    <w:rPr>
      <w:b/>
      <w:bCs/>
      <w:kern w:val="44"/>
      <w:sz w:val="44"/>
      <w:szCs w:val="44"/>
    </w:rPr>
  </w:style>
  <w:style w:type="table" w:styleId="a3">
    <w:name w:val="Table Grid"/>
    <w:basedOn w:val="a1"/>
    <w:uiPriority w:val="59"/>
    <w:rsid w:val="006E0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E0D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D06"/>
    <w:rPr>
      <w:b/>
      <w:bCs/>
      <w:kern w:val="44"/>
      <w:sz w:val="44"/>
      <w:szCs w:val="44"/>
    </w:rPr>
  </w:style>
  <w:style w:type="table" w:styleId="a3">
    <w:name w:val="Table Grid"/>
    <w:basedOn w:val="a1"/>
    <w:uiPriority w:val="59"/>
    <w:rsid w:val="006E0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微软中国</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