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9049CE" w:rsidRDefault="002E2868" w:rsidP="002E2868">
      <w:pPr>
        <w:snapToGrid w:val="0"/>
        <w:spacing w:line="460" w:lineRule="exact"/>
        <w:ind w:firstLineChars="200" w:firstLine="516"/>
        <w:jc w:val="right"/>
        <w:rPr>
          <w:rFonts w:ascii="楷体_GB2312" w:eastAsia="楷体_GB2312"/>
          <w:color w:val="auto"/>
          <w:spacing w:val="-11"/>
          <w:szCs w:val="28"/>
        </w:rPr>
      </w:pPr>
      <w:r w:rsidRPr="009049CE">
        <w:rPr>
          <w:rFonts w:ascii="楷体_GB2312" w:eastAsia="楷体_GB2312" w:hint="eastAsia"/>
          <w:color w:val="auto"/>
          <w:spacing w:val="-11"/>
          <w:szCs w:val="28"/>
        </w:rPr>
        <w:t>（202</w:t>
      </w:r>
      <w:r w:rsidRPr="009049CE">
        <w:rPr>
          <w:rFonts w:ascii="楷体_GB2312" w:eastAsia="楷体_GB2312"/>
          <w:color w:val="auto"/>
          <w:spacing w:val="-11"/>
          <w:szCs w:val="28"/>
        </w:rPr>
        <w:t>5</w:t>
      </w:r>
      <w:r w:rsidRPr="009049CE">
        <w:rPr>
          <w:rFonts w:ascii="楷体_GB2312" w:eastAsia="楷体_GB2312" w:hint="eastAsia"/>
          <w:color w:val="auto"/>
          <w:spacing w:val="-11"/>
          <w:szCs w:val="28"/>
        </w:rPr>
        <w:t>）宛狱减字第</w:t>
      </w:r>
      <w:r w:rsidR="00B90931" w:rsidRPr="009049CE">
        <w:rPr>
          <w:rFonts w:ascii="楷体_GB2312" w:eastAsia="楷体_GB2312"/>
          <w:color w:val="auto"/>
          <w:spacing w:val="-11"/>
          <w:szCs w:val="28"/>
        </w:rPr>
        <w:t>191</w:t>
      </w:r>
      <w:r w:rsidRPr="009049CE">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Pr="001F7137">
        <w:rPr>
          <w:rFonts w:ascii="楷体_GB2312" w:eastAsia="楷体_GB2312"/>
          <w:color w:val="auto"/>
          <w:spacing w:val="28"/>
          <w:szCs w:val="28"/>
        </w:rPr>
        <w:t>余小波</w:t>
      </w:r>
      <w:r w:rsidRPr="001F7137">
        <w:rPr>
          <w:rFonts w:ascii="楷体_GB2312" w:eastAsia="楷体_GB2312" w:hint="eastAsia"/>
          <w:color w:val="auto"/>
          <w:spacing w:val="28"/>
          <w:szCs w:val="28"/>
        </w:rPr>
        <w:t>，男，</w:t>
      </w:r>
      <w:r w:rsidRPr="001F7137">
        <w:rPr>
          <w:rFonts w:ascii="楷体_GB2312" w:eastAsia="楷体_GB2312"/>
          <w:color w:val="auto"/>
          <w:spacing w:val="28"/>
          <w:szCs w:val="28"/>
        </w:rPr>
        <w:t>1978年09月09日</w:t>
      </w:r>
      <w:r w:rsidRPr="001F7137">
        <w:rPr>
          <w:rFonts w:ascii="楷体_GB2312" w:eastAsia="楷体_GB2312" w:hint="eastAsia"/>
          <w:color w:val="auto"/>
          <w:spacing w:val="28"/>
          <w:szCs w:val="28"/>
        </w:rPr>
        <w:t>出生，</w:t>
      </w:r>
      <w:r w:rsidRPr="001F7137">
        <w:rPr>
          <w:rFonts w:ascii="楷体_GB2312" w:eastAsia="楷体_GB2312"/>
          <w:color w:val="auto"/>
          <w:spacing w:val="28"/>
          <w:szCs w:val="28"/>
        </w:rPr>
        <w:t>汉族</w:t>
      </w:r>
      <w:r w:rsidRPr="001F7137">
        <w:rPr>
          <w:rFonts w:ascii="楷体_GB2312" w:eastAsia="楷体_GB2312" w:hint="eastAsia"/>
          <w:color w:val="auto"/>
          <w:spacing w:val="28"/>
          <w:szCs w:val="28"/>
        </w:rPr>
        <w:t>，原户籍所在地</w:t>
      </w:r>
      <w:r w:rsidRPr="001F7137">
        <w:rPr>
          <w:rFonts w:ascii="楷体_GB2312" w:eastAsia="楷体_GB2312"/>
          <w:color w:val="auto"/>
          <w:spacing w:val="28"/>
          <w:szCs w:val="28"/>
        </w:rPr>
        <w:t>河南省汝南县</w:t>
      </w:r>
      <w:r w:rsidRPr="001F7137">
        <w:rPr>
          <w:rFonts w:ascii="楷体_GB2312" w:eastAsia="楷体_GB2312" w:hint="eastAsia"/>
          <w:color w:val="auto"/>
          <w:spacing w:val="28"/>
          <w:szCs w:val="28"/>
        </w:rPr>
        <w:t>。因</w:t>
      </w:r>
      <w:r w:rsidRPr="001F7137">
        <w:rPr>
          <w:rFonts w:ascii="楷体_GB2312" w:eastAsia="楷体_GB2312"/>
          <w:color w:val="auto"/>
          <w:spacing w:val="28"/>
          <w:szCs w:val="28"/>
        </w:rPr>
        <w:t>诈骗</w:t>
      </w:r>
      <w:r w:rsidRPr="001F7137">
        <w:rPr>
          <w:rFonts w:ascii="楷体_GB2312" w:eastAsia="楷体_GB2312" w:hint="eastAsia"/>
          <w:color w:val="auto"/>
          <w:spacing w:val="28"/>
          <w:szCs w:val="28"/>
        </w:rPr>
        <w:t>罪经</w:t>
      </w:r>
      <w:r w:rsidRPr="001F7137">
        <w:rPr>
          <w:rFonts w:ascii="楷体_GB2312" w:eastAsia="楷体_GB2312"/>
          <w:color w:val="auto"/>
          <w:spacing w:val="28"/>
          <w:szCs w:val="28"/>
        </w:rPr>
        <w:t>河南省正阳县人民法院</w:t>
      </w:r>
      <w:r w:rsidRPr="001F7137">
        <w:rPr>
          <w:rFonts w:ascii="楷体_GB2312" w:eastAsia="楷体_GB2312" w:hint="eastAsia"/>
          <w:color w:val="auto"/>
          <w:spacing w:val="28"/>
          <w:szCs w:val="28"/>
        </w:rPr>
        <w:t>于</w:t>
      </w:r>
      <w:r w:rsidRPr="001F7137">
        <w:rPr>
          <w:rFonts w:ascii="楷体_GB2312" w:eastAsia="楷体_GB2312"/>
          <w:color w:val="auto"/>
          <w:spacing w:val="28"/>
          <w:szCs w:val="28"/>
        </w:rPr>
        <w:t>2021年4月16日</w:t>
      </w:r>
      <w:r w:rsidRPr="001F7137">
        <w:rPr>
          <w:rFonts w:ascii="楷体_GB2312" w:eastAsia="楷体_GB2312" w:hint="eastAsia"/>
          <w:color w:val="auto"/>
          <w:spacing w:val="28"/>
          <w:szCs w:val="28"/>
        </w:rPr>
        <w:t>以</w:t>
      </w:r>
      <w:r w:rsidRPr="001F7137">
        <w:rPr>
          <w:rFonts w:ascii="楷体_GB2312" w:eastAsia="楷体_GB2312"/>
          <w:color w:val="auto"/>
          <w:spacing w:val="28"/>
          <w:szCs w:val="28"/>
        </w:rPr>
        <w:t>(2021)豫1724刑初75号</w:t>
      </w:r>
      <w:r w:rsidRPr="001F7137">
        <w:rPr>
          <w:rFonts w:ascii="楷体_GB2312" w:eastAsia="楷体_GB2312" w:hint="eastAsia"/>
          <w:color w:val="auto"/>
          <w:spacing w:val="28"/>
          <w:szCs w:val="28"/>
        </w:rPr>
        <w:t>刑事判决书判处有期徒刑</w:t>
      </w:r>
      <w:r w:rsidRPr="001F7137">
        <w:rPr>
          <w:rFonts w:ascii="楷体_GB2312" w:eastAsia="楷体_GB2312"/>
          <w:color w:val="auto"/>
          <w:spacing w:val="28"/>
          <w:szCs w:val="28"/>
        </w:rPr>
        <w:t>3年</w:t>
      </w:r>
      <w:r w:rsidRPr="001F7137">
        <w:rPr>
          <w:rFonts w:ascii="楷体_GB2312" w:eastAsia="楷体_GB2312" w:hint="eastAsia"/>
          <w:color w:val="auto"/>
          <w:spacing w:val="28"/>
          <w:szCs w:val="28"/>
        </w:rPr>
        <w:t>，附加</w:t>
      </w:r>
      <w:r w:rsidRPr="001F7137">
        <w:rPr>
          <w:rFonts w:ascii="楷体_GB2312" w:eastAsia="楷体_GB2312"/>
          <w:color w:val="auto"/>
          <w:spacing w:val="28"/>
          <w:szCs w:val="28"/>
        </w:rPr>
        <w:t>罚金：1万元，已履行，有票据；共同退赔27万元，未履行，有执行终结</w:t>
      </w:r>
      <w:r w:rsidRPr="001F7137">
        <w:rPr>
          <w:rFonts w:ascii="楷体_GB2312" w:eastAsia="楷体_GB2312" w:hint="eastAsia"/>
          <w:color w:val="auto"/>
          <w:spacing w:val="28"/>
          <w:szCs w:val="28"/>
        </w:rPr>
        <w:t>。</w:t>
      </w:r>
      <w:r w:rsidRPr="001F7137">
        <w:rPr>
          <w:rFonts w:ascii="楷体_GB2312" w:eastAsia="楷体_GB2312"/>
          <w:color w:val="auto"/>
          <w:spacing w:val="28"/>
          <w:szCs w:val="28"/>
        </w:rPr>
        <w:t>该犯同案犯不服判决提出上诉，2021年5月26日河南省驻马店市中级人民法院作出(2022)豫17刑终410号刑事裁定书，裁定驳回上诉，维持原判。</w:t>
      </w:r>
      <w:r w:rsidRPr="001F7137">
        <w:rPr>
          <w:rFonts w:ascii="楷体_GB2312" w:eastAsia="楷体_GB2312" w:hint="eastAsia"/>
          <w:color w:val="auto"/>
          <w:spacing w:val="28"/>
          <w:szCs w:val="28"/>
        </w:rPr>
        <w:t>刑期自</w:t>
      </w:r>
      <w:r w:rsidRPr="001F7137">
        <w:rPr>
          <w:rFonts w:ascii="楷体_GB2312" w:eastAsia="楷体_GB2312"/>
          <w:color w:val="auto"/>
          <w:spacing w:val="28"/>
          <w:szCs w:val="28"/>
        </w:rPr>
        <w:t>2022年08月18日</w:t>
      </w:r>
      <w:r w:rsidRPr="001F7137">
        <w:rPr>
          <w:rFonts w:ascii="楷体_GB2312" w:eastAsia="楷体_GB2312" w:hint="eastAsia"/>
          <w:color w:val="auto"/>
          <w:spacing w:val="28"/>
          <w:szCs w:val="28"/>
        </w:rPr>
        <w:t>起至</w:t>
      </w:r>
      <w:r w:rsidRPr="001F7137">
        <w:rPr>
          <w:rFonts w:ascii="楷体_GB2312" w:eastAsia="楷体_GB2312"/>
          <w:color w:val="auto"/>
          <w:spacing w:val="28"/>
          <w:szCs w:val="28"/>
        </w:rPr>
        <w:t>2025年08月05日</w:t>
      </w:r>
      <w:r w:rsidRPr="001F7137">
        <w:rPr>
          <w:rFonts w:ascii="楷体_GB2312" w:eastAsia="楷体_GB2312" w:hint="eastAsia"/>
          <w:color w:val="auto"/>
          <w:spacing w:val="28"/>
          <w:szCs w:val="28"/>
        </w:rPr>
        <w:t>止。于</w:t>
      </w:r>
      <w:r w:rsidRPr="001F7137">
        <w:rPr>
          <w:rFonts w:ascii="楷体_GB2312" w:eastAsia="楷体_GB2312"/>
          <w:color w:val="auto"/>
          <w:spacing w:val="28"/>
          <w:szCs w:val="28"/>
        </w:rPr>
        <w:t>2023年2月1日</w:t>
      </w:r>
      <w:r w:rsidRPr="001F7137">
        <w:rPr>
          <w:rFonts w:ascii="楷体_GB2312" w:eastAsia="楷体_GB2312" w:hint="eastAsia"/>
          <w:color w:val="auto"/>
          <w:spacing w:val="28"/>
          <w:szCs w:val="28"/>
        </w:rPr>
        <w:t>送我狱服刑改造。服刑期间执行刑期变动情况：</w:t>
      </w:r>
      <w:r w:rsidRPr="001F7137">
        <w:rPr>
          <w:rFonts w:ascii="楷体_GB2312" w:eastAsia="楷体_GB2312"/>
          <w:color w:val="auto"/>
          <w:spacing w:val="28"/>
          <w:szCs w:val="28"/>
        </w:rPr>
        <w:t>无</w:t>
      </w:r>
      <w:r w:rsidRPr="001F7137">
        <w:rPr>
          <w:rFonts w:ascii="楷体_GB2312" w:eastAsia="楷体_GB2312" w:hint="eastAsia"/>
          <w:color w:val="auto"/>
          <w:spacing w:val="28"/>
          <w:szCs w:val="28"/>
        </w:rPr>
        <w:t>。现余刑</w:t>
      </w:r>
      <w:r w:rsidR="0020079E">
        <w:rPr>
          <w:rFonts w:ascii="楷体_GB2312" w:eastAsia="楷体_GB2312"/>
          <w:color w:val="auto"/>
          <w:spacing w:val="28"/>
          <w:szCs w:val="28"/>
        </w:rPr>
        <w:t>4</w:t>
      </w:r>
      <w:r w:rsidRPr="001F7137">
        <w:rPr>
          <w:rFonts w:ascii="楷体_GB2312" w:eastAsia="楷体_GB2312"/>
          <w:color w:val="auto"/>
          <w:spacing w:val="28"/>
          <w:szCs w:val="28"/>
        </w:rPr>
        <w:t>个月</w:t>
      </w:r>
      <w:r w:rsidR="0020079E">
        <w:rPr>
          <w:rFonts w:ascii="楷体_GB2312" w:eastAsia="楷体_GB2312"/>
          <w:color w:val="auto"/>
          <w:spacing w:val="28"/>
          <w:szCs w:val="28"/>
        </w:rPr>
        <w:t>15</w:t>
      </w:r>
      <w:r w:rsidRPr="001F7137">
        <w:rPr>
          <w:rFonts w:ascii="楷体_GB2312" w:eastAsia="楷体_GB2312"/>
          <w:color w:val="auto"/>
          <w:spacing w:val="28"/>
          <w:szCs w:val="28"/>
        </w:rPr>
        <w:t>天</w:t>
      </w:r>
      <w:r w:rsidRPr="002B2E91">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2E2868" w:rsidRPr="001F7137" w:rsidRDefault="002E2868" w:rsidP="002E2868">
      <w:pPr>
        <w:snapToGrid w:val="0"/>
        <w:spacing w:line="460" w:lineRule="exact"/>
        <w:ind w:firstLine="556"/>
        <w:rPr>
          <w:rFonts w:ascii="楷体_GB2312" w:eastAsia="楷体_GB2312" w:hAnsi="MS Mincho"/>
          <w:color w:val="auto"/>
          <w:spacing w:val="28"/>
          <w:szCs w:val="28"/>
          <w:u w:val="single"/>
        </w:rPr>
      </w:pPr>
      <w:r w:rsidRPr="001F7137">
        <w:rPr>
          <w:rFonts w:ascii="楷体_GB2312" w:eastAsia="楷体_GB2312" w:hAnsi="MS Mincho" w:hint="eastAsia"/>
          <w:color w:val="auto"/>
          <w:spacing w:val="28"/>
          <w:szCs w:val="28"/>
          <w:u w:val="single"/>
        </w:rPr>
        <w:t>该犯自入狱以来，能够认罪悔罪，服从法院判决，服从管理，接受教育改造，深</w:t>
      </w:r>
      <w:bookmarkStart w:id="0" w:name="_GoBack"/>
      <w:bookmarkEnd w:id="0"/>
      <w:r w:rsidRPr="001F7137">
        <w:rPr>
          <w:rFonts w:ascii="楷体_GB2312" w:eastAsia="楷体_GB2312" w:hAnsi="MS Mincho" w:hint="eastAsia"/>
          <w:color w:val="auto"/>
          <w:spacing w:val="28"/>
          <w:szCs w:val="28"/>
          <w:u w:val="single"/>
        </w:rPr>
        <w:t>挖犯罪根源，认清犯罪危害，端正改造态度，明确改造目的，制定改造规划，树立正确的改造目标，踏实改造，矫正恶习，争做守法公民。</w:t>
      </w:r>
    </w:p>
    <w:p w:rsidR="002E2868" w:rsidRPr="001F7137" w:rsidRDefault="002E2868" w:rsidP="002E2868">
      <w:pPr>
        <w:snapToGrid w:val="0"/>
        <w:spacing w:line="460" w:lineRule="exact"/>
        <w:ind w:firstLine="556"/>
        <w:rPr>
          <w:rFonts w:ascii="楷体_GB2312" w:eastAsia="楷体_GB2312" w:hAnsi="MS Mincho"/>
          <w:color w:val="auto"/>
          <w:spacing w:val="28"/>
          <w:szCs w:val="28"/>
          <w:u w:val="single"/>
        </w:rPr>
      </w:pPr>
      <w:r w:rsidRPr="001F7137">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2E2868" w:rsidRPr="001F7137" w:rsidRDefault="002E2868" w:rsidP="002E2868">
      <w:pPr>
        <w:snapToGrid w:val="0"/>
        <w:spacing w:line="460" w:lineRule="exact"/>
        <w:ind w:firstLine="556"/>
        <w:rPr>
          <w:rFonts w:ascii="楷体_GB2312" w:eastAsia="楷体_GB2312" w:hAnsi="MS Mincho"/>
          <w:color w:val="auto"/>
          <w:spacing w:val="28"/>
          <w:szCs w:val="28"/>
          <w:u w:val="single"/>
        </w:rPr>
      </w:pPr>
      <w:r w:rsidRPr="001F7137">
        <w:rPr>
          <w:rFonts w:ascii="楷体_GB2312" w:eastAsia="楷体_GB2312" w:hAnsi="MS Mincho"/>
          <w:color w:val="auto"/>
          <w:spacing w:val="28"/>
          <w:szCs w:val="28"/>
          <w:u w:val="single"/>
        </w:rPr>
        <w:t>在</w:t>
      </w:r>
      <w:r w:rsidRPr="001F7137">
        <w:rPr>
          <w:rFonts w:ascii="楷体_GB2312" w:eastAsia="楷体_GB2312" w:hAnsi="MS Mincho"/>
          <w:color w:val="auto"/>
          <w:spacing w:val="28"/>
          <w:szCs w:val="28"/>
          <w:u w:val="single"/>
        </w:rPr>
        <w:t>“</w:t>
      </w:r>
      <w:r w:rsidRPr="001F7137">
        <w:rPr>
          <w:rFonts w:ascii="楷体_GB2312" w:eastAsia="楷体_GB2312" w:hAnsi="MS Mincho"/>
          <w:color w:val="auto"/>
          <w:spacing w:val="28"/>
          <w:szCs w:val="28"/>
          <w:u w:val="single"/>
        </w:rPr>
        <w:t>三课</w:t>
      </w:r>
      <w:r w:rsidRPr="001F7137">
        <w:rPr>
          <w:rFonts w:ascii="楷体_GB2312" w:eastAsia="楷体_GB2312" w:hAnsi="MS Mincho"/>
          <w:color w:val="auto"/>
          <w:spacing w:val="28"/>
          <w:szCs w:val="28"/>
          <w:u w:val="single"/>
        </w:rPr>
        <w:t>”</w:t>
      </w:r>
      <w:r w:rsidRPr="001F7137">
        <w:rPr>
          <w:rFonts w:ascii="楷体_GB2312" w:eastAsia="楷体_GB2312" w:hAnsi="MS Mincho"/>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2E2868" w:rsidRPr="001F7137" w:rsidRDefault="002E2868" w:rsidP="002E2868">
      <w:pPr>
        <w:snapToGrid w:val="0"/>
        <w:spacing w:line="460" w:lineRule="exact"/>
        <w:ind w:firstLine="556"/>
        <w:rPr>
          <w:rFonts w:ascii="楷体_GB2312" w:eastAsia="楷体_GB2312" w:hAnsi="MS Mincho"/>
          <w:color w:val="auto"/>
          <w:spacing w:val="28"/>
          <w:szCs w:val="28"/>
          <w:u w:val="single"/>
        </w:rPr>
      </w:pPr>
      <w:r w:rsidRPr="001F7137">
        <w:rPr>
          <w:rFonts w:ascii="楷体_GB2312" w:eastAsia="楷体_GB2312" w:hAnsi="MS Mincho"/>
          <w:color w:val="auto"/>
          <w:spacing w:val="28"/>
          <w:szCs w:val="28"/>
          <w:u w:val="single"/>
        </w:rPr>
        <w:t>在劳动改造中，该犯能树立正确的劳动改造观，服从分配，在监督岗的岗位上认真履行职责，积极完成交给的改造任务。</w:t>
      </w:r>
    </w:p>
    <w:p w:rsidR="002E2868" w:rsidRPr="001F7137" w:rsidRDefault="002E2868" w:rsidP="002E2868">
      <w:pPr>
        <w:snapToGrid w:val="0"/>
        <w:spacing w:line="460" w:lineRule="exact"/>
        <w:ind w:firstLine="556"/>
        <w:rPr>
          <w:rFonts w:ascii="楷体_GB2312" w:eastAsia="楷体_GB2312" w:hAnsi="MS Mincho"/>
          <w:color w:val="auto"/>
          <w:spacing w:val="28"/>
          <w:szCs w:val="28"/>
          <w:u w:val="single"/>
        </w:rPr>
      </w:pPr>
      <w:r w:rsidRPr="001F7137">
        <w:rPr>
          <w:rFonts w:ascii="楷体_GB2312" w:eastAsia="楷体_GB2312" w:hAnsi="MS Mincho" w:hint="eastAsia"/>
          <w:color w:val="auto"/>
          <w:spacing w:val="28"/>
          <w:szCs w:val="28"/>
          <w:u w:val="single"/>
        </w:rPr>
        <w:lastRenderedPageBreak/>
        <w:t>由于该犯改造表现积极，于</w:t>
      </w:r>
      <w:r w:rsidRPr="001F7137">
        <w:rPr>
          <w:rFonts w:ascii="楷体_GB2312" w:eastAsia="楷体_GB2312" w:hAnsi="MS Mincho"/>
          <w:color w:val="auto"/>
          <w:spacing w:val="28"/>
          <w:szCs w:val="28"/>
          <w:u w:val="single"/>
        </w:rPr>
        <w:t>2023年10月、2024年03月、2024年09月</w:t>
      </w:r>
      <w:r w:rsidRPr="001F7137">
        <w:rPr>
          <w:rFonts w:ascii="楷体_GB2312" w:eastAsia="楷体_GB2312" w:hAnsi="MS Mincho" w:hint="eastAsia"/>
          <w:color w:val="auto"/>
          <w:spacing w:val="28"/>
          <w:szCs w:val="28"/>
          <w:u w:val="single"/>
        </w:rPr>
        <w:t>分别获得表扬奖励。</w:t>
      </w:r>
    </w:p>
    <w:p w:rsidR="002E2868" w:rsidRPr="001F7137" w:rsidRDefault="002E2868" w:rsidP="002E2868">
      <w:pPr>
        <w:snapToGrid w:val="0"/>
        <w:spacing w:line="460" w:lineRule="exact"/>
        <w:ind w:firstLine="556"/>
        <w:rPr>
          <w:rFonts w:ascii="楷体_GB2312" w:eastAsia="楷体_GB2312" w:hAnsi="MS Mincho"/>
          <w:color w:val="auto"/>
          <w:spacing w:val="28"/>
          <w:szCs w:val="28"/>
          <w:u w:val="single"/>
        </w:rPr>
      </w:pPr>
      <w:r w:rsidRPr="001F7137">
        <w:rPr>
          <w:rFonts w:ascii="楷体_GB2312" w:eastAsia="楷体_GB2312" w:hAnsi="MS Mincho" w:hint="eastAsia"/>
          <w:color w:val="auto"/>
          <w:spacing w:val="28"/>
          <w:szCs w:val="28"/>
          <w:u w:val="single"/>
        </w:rPr>
        <w:t>综上所述，至本次提请减刑假释确定的考核截止日期2024年</w:t>
      </w:r>
      <w:r w:rsidRPr="001F7137">
        <w:rPr>
          <w:rFonts w:ascii="楷体_GB2312" w:eastAsia="楷体_GB2312" w:hAnsi="MS Mincho"/>
          <w:color w:val="auto"/>
          <w:spacing w:val="28"/>
          <w:szCs w:val="28"/>
          <w:u w:val="single"/>
        </w:rPr>
        <w:t>12</w:t>
      </w:r>
      <w:r w:rsidRPr="001F7137">
        <w:rPr>
          <w:rFonts w:ascii="楷体_GB2312" w:eastAsia="楷体_GB2312" w:hAnsi="MS Mincho" w:hint="eastAsia"/>
          <w:color w:val="auto"/>
          <w:spacing w:val="28"/>
          <w:szCs w:val="28"/>
          <w:u w:val="single"/>
        </w:rPr>
        <w:t>月3</w:t>
      </w:r>
      <w:r w:rsidRPr="001F7137">
        <w:rPr>
          <w:rFonts w:ascii="楷体_GB2312" w:eastAsia="楷体_GB2312" w:hAnsi="MS Mincho"/>
          <w:color w:val="auto"/>
          <w:spacing w:val="28"/>
          <w:szCs w:val="28"/>
          <w:u w:val="single"/>
        </w:rPr>
        <w:t>1</w:t>
      </w:r>
      <w:r w:rsidRPr="001F7137">
        <w:rPr>
          <w:rFonts w:ascii="楷体_GB2312" w:eastAsia="楷体_GB2312" w:hAnsi="MS Mincho" w:hint="eastAsia"/>
          <w:color w:val="auto"/>
          <w:spacing w:val="28"/>
          <w:szCs w:val="28"/>
          <w:u w:val="single"/>
        </w:rPr>
        <w:t>日（包括202</w:t>
      </w:r>
      <w:r w:rsidRPr="001F7137">
        <w:rPr>
          <w:rFonts w:ascii="楷体_GB2312" w:eastAsia="楷体_GB2312" w:hAnsi="MS Mincho"/>
          <w:color w:val="auto"/>
          <w:spacing w:val="28"/>
          <w:szCs w:val="28"/>
          <w:u w:val="single"/>
        </w:rPr>
        <w:t>5</w:t>
      </w:r>
      <w:r w:rsidRPr="001F7137">
        <w:rPr>
          <w:rFonts w:ascii="楷体_GB2312" w:eastAsia="楷体_GB2312" w:hAnsi="MS Mincho" w:hint="eastAsia"/>
          <w:color w:val="auto"/>
          <w:spacing w:val="28"/>
          <w:szCs w:val="28"/>
          <w:u w:val="single"/>
        </w:rPr>
        <w:t>年</w:t>
      </w:r>
      <w:r w:rsidRPr="001F7137">
        <w:rPr>
          <w:rFonts w:ascii="楷体_GB2312" w:eastAsia="楷体_GB2312" w:hAnsi="MS Mincho"/>
          <w:color w:val="auto"/>
          <w:spacing w:val="28"/>
          <w:szCs w:val="28"/>
          <w:u w:val="single"/>
        </w:rPr>
        <w:t>01</w:t>
      </w:r>
      <w:r w:rsidRPr="001F7137">
        <w:rPr>
          <w:rFonts w:ascii="楷体_GB2312" w:eastAsia="楷体_GB2312" w:hAnsi="MS Mincho" w:hint="eastAsia"/>
          <w:color w:val="auto"/>
          <w:spacing w:val="28"/>
          <w:szCs w:val="28"/>
          <w:u w:val="single"/>
        </w:rPr>
        <w:t>月</w:t>
      </w:r>
      <w:r w:rsidRPr="001F7137">
        <w:rPr>
          <w:rFonts w:ascii="楷体_GB2312" w:eastAsia="楷体_GB2312" w:hAnsi="MS Mincho"/>
          <w:color w:val="auto"/>
          <w:spacing w:val="28"/>
          <w:szCs w:val="28"/>
          <w:u w:val="single"/>
        </w:rPr>
        <w:t>21</w:t>
      </w:r>
      <w:r w:rsidRPr="001F7137">
        <w:rPr>
          <w:rFonts w:ascii="楷体_GB2312" w:eastAsia="楷体_GB2312" w:hAnsi="MS Mincho" w:hint="eastAsia"/>
          <w:color w:val="auto"/>
          <w:spacing w:val="28"/>
          <w:szCs w:val="28"/>
          <w:u w:val="single"/>
        </w:rPr>
        <w:t>日前已审批签章过且已完成所有法定程序后的表扬奖励、计分考核），该犯获得表扬奖励</w:t>
      </w:r>
      <w:r w:rsidRPr="001F7137">
        <w:rPr>
          <w:rFonts w:ascii="楷体_GB2312" w:eastAsia="楷体_GB2312" w:hAnsi="MS Mincho"/>
          <w:color w:val="auto"/>
          <w:spacing w:val="28"/>
          <w:szCs w:val="28"/>
          <w:u w:val="single"/>
        </w:rPr>
        <w:t>3</w:t>
      </w:r>
      <w:r w:rsidRPr="001F7137">
        <w:rPr>
          <w:rFonts w:ascii="楷体_GB2312" w:eastAsia="楷体_GB2312" w:hAnsi="MS Mincho" w:hint="eastAsia"/>
          <w:color w:val="auto"/>
          <w:spacing w:val="28"/>
          <w:szCs w:val="28"/>
          <w:u w:val="single"/>
        </w:rPr>
        <w:t>次，改造表现较好，可视为确有悔改表现。</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Pr="001F7137">
        <w:rPr>
          <w:rFonts w:ascii="楷体_GB2312" w:eastAsia="楷体_GB2312"/>
          <w:color w:val="auto"/>
          <w:spacing w:val="28"/>
          <w:szCs w:val="28"/>
          <w:u w:val="single"/>
        </w:rPr>
        <w:t>余小波</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Pr="006A1D2E">
        <w:rPr>
          <w:rFonts w:ascii="楷体_GB2312" w:eastAsia="楷体_GB2312" w:hint="eastAsia"/>
          <w:color w:val="auto"/>
          <w:spacing w:val="28"/>
          <w:szCs w:val="28"/>
          <w:u w:val="single"/>
        </w:rPr>
        <w:t>三个月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9049CE">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009049CE" w:rsidRPr="00536BEE">
        <w:rPr>
          <w:rFonts w:ascii="楷体_GB2312" w:eastAsia="楷体_GB2312" w:hint="eastAsia"/>
          <w:color w:val="auto"/>
          <w:spacing w:val="28"/>
          <w:szCs w:val="28"/>
        </w:rPr>
        <w:t>二0二五年三月二十一日</w:t>
      </w:r>
    </w:p>
    <w:p w:rsidR="002E2868" w:rsidRPr="009049CE" w:rsidRDefault="002E2868"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Pr="001F7137">
        <w:rPr>
          <w:rFonts w:ascii="楷体_GB2312" w:eastAsia="楷体_GB2312"/>
          <w:color w:val="auto"/>
          <w:spacing w:val="28"/>
          <w:szCs w:val="28"/>
          <w:u w:val="single"/>
        </w:rPr>
        <w:t>余小波</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AED" w:rsidRDefault="00AE4AED" w:rsidP="00B90931">
      <w:pPr>
        <w:spacing w:line="240" w:lineRule="auto"/>
      </w:pPr>
      <w:r>
        <w:separator/>
      </w:r>
    </w:p>
  </w:endnote>
  <w:endnote w:type="continuationSeparator" w:id="0">
    <w:p w:rsidR="00AE4AED" w:rsidRDefault="00AE4AED" w:rsidP="00B90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AED" w:rsidRDefault="00AE4AED" w:rsidP="00B90931">
      <w:pPr>
        <w:spacing w:line="240" w:lineRule="auto"/>
      </w:pPr>
      <w:r>
        <w:separator/>
      </w:r>
    </w:p>
  </w:footnote>
  <w:footnote w:type="continuationSeparator" w:id="0">
    <w:p w:rsidR="00AE4AED" w:rsidRDefault="00AE4AED" w:rsidP="00B909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20079E"/>
    <w:rsid w:val="002E2868"/>
    <w:rsid w:val="00374593"/>
    <w:rsid w:val="00876611"/>
    <w:rsid w:val="009049CE"/>
    <w:rsid w:val="00931D97"/>
    <w:rsid w:val="00AE4AED"/>
    <w:rsid w:val="00B90931"/>
    <w:rsid w:val="00BD510A"/>
    <w:rsid w:val="00CB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322A5"/>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93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90931"/>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90931"/>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90931"/>
    <w:rPr>
      <w:rFonts w:ascii="Times New Roman" w:eastAsia="宋体" w:hAnsi="Times New Roman" w:cs="Times New Roman"/>
      <w:color w:val="000000"/>
      <w:kern w:val="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2025-03-04T02:07:00Z</dcterms:created>
  <dcterms:modified xsi:type="dcterms:W3CDTF">2025-03-23T08:09:00Z</dcterms:modified>
</cp:coreProperties>
</file>