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80</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罪犯郑祖耀，男，1986年7月7日出生，汉族，原户籍所在地河南省固始县，因介绍卖淫罪经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信阳市浉河区人民法院于2023年5月24日以（2023）豫1502刑初186号刑事判决书判处有期徒刑</w:t>
      </w:r>
      <w:r>
        <w:rPr>
          <w:rFonts w:hint="eastAsia" w:ascii="宋体" w:hAnsi="宋体"/>
          <w:spacing w:val="28"/>
          <w:sz w:val="28"/>
          <w:szCs w:val="28"/>
          <w:u w:val="single"/>
          <w:lang w:eastAsia="zh-CN"/>
        </w:rPr>
        <w:t>二</w:t>
      </w:r>
      <w:r>
        <w:rPr>
          <w:rFonts w:hint="eastAsia" w:ascii="宋体" w:hAnsi="宋体"/>
          <w:spacing w:val="28"/>
          <w:sz w:val="28"/>
          <w:szCs w:val="28"/>
          <w:u w:val="single"/>
        </w:rPr>
        <w:t>年</w:t>
      </w:r>
      <w:r>
        <w:rPr>
          <w:rFonts w:hint="eastAsia" w:ascii="宋体" w:hAnsi="宋体"/>
          <w:spacing w:val="28"/>
          <w:sz w:val="28"/>
          <w:szCs w:val="28"/>
          <w:u w:val="single"/>
          <w:lang w:eastAsia="zh-CN"/>
        </w:rPr>
        <w:t>六</w:t>
      </w:r>
      <w:r>
        <w:rPr>
          <w:rFonts w:hint="eastAsia" w:ascii="宋体" w:hAnsi="宋体"/>
          <w:spacing w:val="28"/>
          <w:sz w:val="28"/>
          <w:szCs w:val="28"/>
          <w:u w:val="single"/>
        </w:rPr>
        <w:t>个月，并处罚金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120000元、</w:t>
      </w:r>
      <w:r>
        <w:rPr>
          <w:rFonts w:hint="eastAsia" w:ascii="宋体" w:hAnsi="宋体"/>
          <w:spacing w:val="28"/>
          <w:sz w:val="28"/>
          <w:szCs w:val="28"/>
          <w:u w:val="single"/>
          <w:lang w:eastAsia="zh-CN"/>
        </w:rPr>
        <w:t>追缴</w:t>
      </w:r>
      <w:r>
        <w:rPr>
          <w:rFonts w:hint="eastAsia" w:ascii="宋体" w:hAnsi="宋体"/>
          <w:spacing w:val="28"/>
          <w:sz w:val="28"/>
          <w:szCs w:val="28"/>
          <w:u w:val="single"/>
        </w:rPr>
        <w:t>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55822.4元</w:t>
      </w:r>
      <w:r>
        <w:rPr>
          <w:rFonts w:hint="eastAsia" w:ascii="宋体" w:hAnsi="宋体"/>
          <w:spacing w:val="28"/>
          <w:sz w:val="28"/>
          <w:szCs w:val="28"/>
          <w:u w:val="single"/>
          <w:lang w:eastAsia="zh-CN"/>
        </w:rPr>
        <w:t>；</w:t>
      </w:r>
      <w:r>
        <w:rPr>
          <w:rFonts w:hint="eastAsia" w:ascii="宋体" w:hAnsi="宋体"/>
          <w:spacing w:val="28"/>
          <w:sz w:val="28"/>
          <w:szCs w:val="28"/>
          <w:u w:val="single"/>
        </w:rPr>
        <w:t>刑期自2023年4月27日起至2025年10月26日止</w:t>
      </w:r>
      <w:r>
        <w:rPr>
          <w:rFonts w:hint="eastAsia" w:ascii="宋体" w:hAnsi="宋体"/>
          <w:spacing w:val="28"/>
          <w:sz w:val="28"/>
          <w:szCs w:val="28"/>
          <w:u w:val="single"/>
          <w:lang w:eastAsia="zh-CN"/>
        </w:rPr>
        <w:t>。该犯不服判决，提出上诉，经河南省信阳市中级人民法院于</w:t>
      </w:r>
      <w:r>
        <w:rPr>
          <w:rFonts w:hint="eastAsia" w:ascii="宋体" w:hAnsi="宋体"/>
          <w:spacing w:val="28"/>
          <w:sz w:val="28"/>
          <w:szCs w:val="28"/>
          <w:u w:val="single"/>
          <w:lang w:val="en-US" w:eastAsia="zh-CN"/>
        </w:rPr>
        <w:t>2023年6月15日以（2023）豫15刑终468号刑事裁定书，驳回上诉，维持原判。</w:t>
      </w:r>
      <w:r>
        <w:rPr>
          <w:rFonts w:hint="eastAsia" w:ascii="宋体" w:hAnsi="宋体"/>
          <w:spacing w:val="28"/>
          <w:sz w:val="28"/>
          <w:szCs w:val="28"/>
          <w:u w:val="single"/>
        </w:rPr>
        <w:t>于2023年9月18日送我狱服刑改造。服刑期间执行刑期变动情况:无</w:t>
      </w:r>
      <w:r>
        <w:rPr>
          <w:rFonts w:hint="eastAsia" w:ascii="宋体" w:hAnsi="宋体"/>
          <w:spacing w:val="28"/>
          <w:sz w:val="28"/>
          <w:szCs w:val="28"/>
          <w:u w:val="single"/>
          <w:lang w:eastAsia="zh-CN"/>
        </w:rPr>
        <w:t>。</w:t>
      </w:r>
      <w:r>
        <w:rPr>
          <w:rFonts w:hint="eastAsia" w:ascii="宋体" w:hAnsi="宋体"/>
          <w:spacing w:val="28"/>
          <w:sz w:val="28"/>
          <w:szCs w:val="28"/>
          <w:u w:val="single"/>
        </w:rPr>
        <w:t>现余刑</w:t>
      </w:r>
      <w:r>
        <w:rPr>
          <w:rFonts w:hint="eastAsia" w:ascii="宋体" w:hAnsi="宋体"/>
          <w:spacing w:val="28"/>
          <w:sz w:val="28"/>
          <w:szCs w:val="28"/>
          <w:u w:val="single"/>
          <w:lang w:val="en-US" w:eastAsia="zh-CN"/>
        </w:rPr>
        <w:t>7</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5</w:t>
      </w:r>
      <w:r>
        <w:rPr>
          <w:rFonts w:hint="eastAsia" w:ascii="宋体" w:hAnsi="宋体"/>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w:t>
      </w:r>
      <w:r>
        <w:rPr>
          <w:rFonts w:hint="eastAsia" w:ascii="宋体" w:hAnsi="宋体"/>
          <w:snapToGrid w:val="0"/>
          <w:sz w:val="28"/>
          <w:szCs w:val="28"/>
          <w:u w:val="single"/>
        </w:rPr>
        <w:t>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w:t>
      </w:r>
      <w:r>
        <w:rPr>
          <w:rFonts w:hint="eastAsia" w:ascii="宋体" w:hAnsi="宋体"/>
          <w:snapToGrid w:val="0"/>
          <w:color w:val="000000" w:themeColor="text1"/>
          <w:sz w:val="28"/>
          <w:szCs w:val="28"/>
          <w:u w:val="single"/>
        </w:rPr>
        <w:t>从而积极参加劳动，学习生产技能，踏实劳动改造，不断提高技术水平，在</w:t>
      </w:r>
      <w:r>
        <w:rPr>
          <w:rFonts w:hint="eastAsia" w:ascii="宋体" w:hAnsi="宋体"/>
          <w:snapToGrid w:val="0"/>
          <w:color w:val="000000" w:themeColor="text1"/>
          <w:sz w:val="28"/>
          <w:szCs w:val="28"/>
          <w:u w:val="single"/>
          <w:lang w:eastAsia="zh-CN"/>
        </w:rPr>
        <w:t>缝纫机工劳动</w:t>
      </w:r>
      <w:r>
        <w:rPr>
          <w:rFonts w:hint="eastAsia" w:ascii="宋体" w:hAnsi="宋体"/>
          <w:snapToGrid w:val="0"/>
          <w:color w:val="000000" w:themeColor="text1"/>
          <w:sz w:val="28"/>
          <w:szCs w:val="28"/>
          <w:u w:val="single"/>
        </w:rPr>
        <w:t>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24年7月12月分别获得表扬奖励。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2</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郑祖耀予以减刑</w:t>
      </w:r>
      <w:r>
        <w:rPr>
          <w:rFonts w:hint="eastAsia" w:asciiTheme="minorEastAsia" w:hAnsiTheme="minorEastAsia"/>
          <w:color w:val="auto"/>
          <w:sz w:val="28"/>
          <w:szCs w:val="28"/>
          <w:u w:val="single"/>
        </w:rPr>
        <w:t>四个月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shd w:val="clear" w:color="FFFFFF" w:fill="D9D9D9"/>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shd w:val="clear" w:color="auto" w:fill="auto"/>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郑祖耀</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E855CFA"/>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