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253</w:t>
      </w:r>
      <w:r>
        <w:rPr>
          <w:rFonts w:hint="eastAsia" w:ascii="宋体" w:hAnsi="宋体"/>
          <w:color w:val="000000" w:themeColor="text1"/>
          <w:sz w:val="30"/>
          <w:szCs w:val="30"/>
        </w:rPr>
        <w:t>号</w:t>
      </w:r>
    </w:p>
    <w:p>
      <w:pPr>
        <w:spacing w:line="540" w:lineRule="exact"/>
        <w:ind w:firstLine="556"/>
        <w:rPr>
          <w:rFonts w:ascii="宋体" w:hAnsi="宋体"/>
          <w:color w:val="auto"/>
          <w:spacing w:val="28"/>
          <w:sz w:val="28"/>
          <w:szCs w:val="28"/>
          <w:u w:val="single"/>
        </w:rPr>
      </w:pPr>
      <w:r>
        <w:rPr>
          <w:rFonts w:hint="eastAsia" w:ascii="宋体" w:hAnsi="宋体"/>
          <w:color w:val="000000" w:themeColor="text1"/>
          <w:spacing w:val="28"/>
          <w:sz w:val="28"/>
          <w:szCs w:val="28"/>
          <w:u w:val="single"/>
        </w:rPr>
        <w:t>罪犯程全武，男，1970年2月28日出生，汉族，原户籍所在地河南省西峡县，因抢劫罪经河南省西峡县人民法院于2020年1月13日以(2019)豫1323刑初525号刑事判决书判处有期徒刑</w:t>
      </w:r>
      <w:r>
        <w:rPr>
          <w:rFonts w:hint="eastAsia" w:ascii="宋体" w:hAnsi="宋体"/>
          <w:color w:val="000000" w:themeColor="text1"/>
          <w:spacing w:val="28"/>
          <w:sz w:val="28"/>
          <w:szCs w:val="28"/>
          <w:u w:val="single"/>
          <w:lang w:eastAsia="zh-CN"/>
        </w:rPr>
        <w:t>十年</w:t>
      </w:r>
      <w:r>
        <w:rPr>
          <w:rFonts w:hint="eastAsia" w:ascii="宋体" w:hAnsi="宋体"/>
          <w:color w:val="000000" w:themeColor="text1"/>
          <w:spacing w:val="28"/>
          <w:sz w:val="28"/>
          <w:szCs w:val="28"/>
          <w:u w:val="single"/>
        </w:rPr>
        <w:t>，并处罚金10000元，刑期自2019年9月4日起至2029年9月3日止</w:t>
      </w:r>
      <w:r>
        <w:rPr>
          <w:rFonts w:hint="eastAsia" w:ascii="宋体" w:hAnsi="宋体"/>
          <w:color w:val="000000" w:themeColor="text1"/>
          <w:spacing w:val="28"/>
          <w:sz w:val="28"/>
          <w:szCs w:val="28"/>
          <w:u w:val="single"/>
          <w:lang w:eastAsia="zh-CN"/>
        </w:rPr>
        <w:t>。该犯不服判决，提出上诉；经河南省南阳市中级人民法院于</w:t>
      </w:r>
      <w:r>
        <w:rPr>
          <w:rFonts w:hint="eastAsia" w:ascii="宋体" w:hAnsi="宋体"/>
          <w:color w:val="000000" w:themeColor="text1"/>
          <w:spacing w:val="28"/>
          <w:sz w:val="28"/>
          <w:szCs w:val="28"/>
          <w:u w:val="single"/>
          <w:lang w:val="en-US" w:eastAsia="zh-CN"/>
        </w:rPr>
        <w:t>2020年4月29日以（2020）豫13刑终269号刑事裁定书；驳回上诉，维持原判。</w:t>
      </w:r>
      <w:r>
        <w:rPr>
          <w:rFonts w:hint="eastAsia" w:ascii="宋体" w:hAnsi="宋体"/>
          <w:color w:val="000000" w:themeColor="text1"/>
          <w:spacing w:val="28"/>
          <w:sz w:val="28"/>
          <w:szCs w:val="28"/>
          <w:u w:val="single"/>
        </w:rPr>
        <w:t>于2020年6月11日送我狱服刑改造。服刑期间执行刑期变动情况:2023年7月27日被河南省南阳市中级人民法院裁定减去有期徒刑</w:t>
      </w:r>
      <w:r>
        <w:rPr>
          <w:rFonts w:hint="eastAsia" w:ascii="宋体" w:hAnsi="宋体"/>
          <w:color w:val="000000" w:themeColor="text1"/>
          <w:spacing w:val="28"/>
          <w:sz w:val="28"/>
          <w:szCs w:val="28"/>
          <w:u w:val="single"/>
          <w:lang w:eastAsia="zh-CN"/>
        </w:rPr>
        <w:t>六个</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现刑期起止为：自2019年9月4日起至202</w:t>
      </w:r>
      <w:r>
        <w:rPr>
          <w:rFonts w:hint="eastAsia" w:ascii="宋体" w:hAnsi="宋体"/>
          <w:color w:val="000000" w:themeColor="text1"/>
          <w:spacing w:val="28"/>
          <w:sz w:val="28"/>
          <w:szCs w:val="28"/>
          <w:u w:val="single"/>
          <w:lang w:val="en-US" w:eastAsia="zh-CN"/>
        </w:rPr>
        <w:t>9</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3</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3</w:t>
      </w:r>
      <w:r>
        <w:rPr>
          <w:rFonts w:hint="eastAsia" w:ascii="宋体" w:hAnsi="宋体"/>
          <w:color w:val="000000" w:themeColor="text1"/>
          <w:spacing w:val="28"/>
          <w:sz w:val="28"/>
          <w:szCs w:val="28"/>
          <w:u w:val="single"/>
        </w:rPr>
        <w:t>日止。现</w:t>
      </w:r>
      <w:r>
        <w:rPr>
          <w:rFonts w:hint="eastAsia" w:ascii="宋体" w:hAnsi="宋体"/>
          <w:color w:val="auto"/>
          <w:spacing w:val="28"/>
          <w:sz w:val="28"/>
          <w:szCs w:val="28"/>
          <w:u w:val="single"/>
        </w:rPr>
        <w:t>余刑3年</w:t>
      </w:r>
      <w:r>
        <w:rPr>
          <w:rFonts w:hint="eastAsia" w:ascii="宋体" w:hAnsi="宋体"/>
          <w:color w:val="auto"/>
          <w:spacing w:val="28"/>
          <w:sz w:val="28"/>
          <w:szCs w:val="28"/>
          <w:u w:val="single"/>
          <w:lang w:val="en-US" w:eastAsia="zh-CN"/>
        </w:rPr>
        <w:t>8</w:t>
      </w:r>
      <w:r>
        <w:rPr>
          <w:rFonts w:hint="eastAsia" w:ascii="宋体" w:hAnsi="宋体"/>
          <w:color w:val="auto"/>
          <w:spacing w:val="28"/>
          <w:sz w:val="28"/>
          <w:szCs w:val="28"/>
          <w:u w:val="single"/>
        </w:rPr>
        <w:t>个月</w:t>
      </w:r>
      <w:r>
        <w:rPr>
          <w:rFonts w:hint="eastAsia" w:ascii="宋体" w:hAnsi="宋体"/>
          <w:color w:val="auto"/>
          <w:spacing w:val="28"/>
          <w:sz w:val="28"/>
          <w:szCs w:val="28"/>
          <w:u w:val="single"/>
          <w:lang w:val="en-US" w:eastAsia="zh-CN"/>
        </w:rPr>
        <w:t>8</w:t>
      </w:r>
      <w:r>
        <w:rPr>
          <w:rFonts w:hint="eastAsia" w:ascii="宋体" w:hAnsi="宋体"/>
          <w:color w:val="auto"/>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w:t>
      </w:r>
      <w:r>
        <w:rPr>
          <w:rFonts w:hint="eastAsia" w:ascii="宋体" w:hAnsi="宋体"/>
          <w:color w:val="000000" w:themeColor="text1"/>
          <w:spacing w:val="28"/>
          <w:sz w:val="28"/>
          <w:szCs w:val="28"/>
          <w:u w:val="single"/>
          <w:lang w:eastAsia="zh-CN"/>
        </w:rPr>
        <w:t>上次减刑</w:t>
      </w:r>
      <w:r>
        <w:rPr>
          <w:rFonts w:hint="eastAsia" w:ascii="宋体" w:hAnsi="宋体"/>
          <w:color w:val="000000" w:themeColor="text1"/>
          <w:spacing w:val="28"/>
          <w:sz w:val="28"/>
          <w:szCs w:val="28"/>
          <w:u w:val="single"/>
        </w:rPr>
        <w:t>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质检工</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23年4月9月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24年4月10月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25年3月分别获得表扬奖励。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5</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程全武予以减刑七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程全武</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4E7C2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