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color w:val="auto"/>
          <w:sz w:val="48"/>
          <w:szCs w:val="48"/>
        </w:rPr>
      </w:pPr>
      <w:bookmarkStart w:id="0" w:name="_GoBack"/>
      <w:r>
        <w:rPr>
          <w:rFonts w:ascii="宋体"/>
          <w:b/>
          <w:color w:val="auto"/>
          <w:spacing w:val="28"/>
          <w:sz w:val="48"/>
          <w:szCs w:val="48"/>
        </w:rPr>
        <w:t>提请减刑建议书</w:t>
      </w:r>
    </w:p>
    <w:bookmarkEnd w:id="0"/>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（2025）宛狱减字第208号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李阳阳，男，2001年5月19日出生，汉族，原户籍所在地河南省卢氏县，因犯强奸罪经河南省卢氏县人民法院于2021年12月10日以(2021)豫1224刑初295号刑事判决书判处有期徒刑4年6个月。刑期自2021年10月12日起至2026年4月11日止。于2022年6月7日送至河南省第四监服刑改造，于2023年2月15日易监狱至我狱服刑改造。服刑期间执行刑期变动情况：无。现余刑：9个月17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由于该犯改造表现积极，于2023年3月9月、2024年2月8月、2025年1月分别获得表扬奖励。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5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李阳阳</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八个月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李阳阳</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75D5F"/>
    <w:rsid w:val="29E7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2025-06-27T02:00:00Z</dcterms:created>
  <dc:creator>Administrator</dc:creator>
  <cp:lastModifiedBy>Administrator</cp:lastModifiedBy>
  <dcterms:modified xsi:type="dcterms:W3CDTF">2025-06-27T02:00:40Z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