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rPr>
      </w:pPr>
      <w:r>
        <w:rPr>
          <w:rFonts w:hint="eastAsia" w:ascii="宋体"/>
          <w:b/>
          <w:spacing w:val="28"/>
          <w:sz w:val="54"/>
        </w:rPr>
        <w:t>提请减刑建议书</w:t>
      </w:r>
    </w:p>
    <w:p>
      <w:pPr>
        <w:spacing w:after="277" w:afterLines="0" w:line="500" w:lineRule="exact"/>
        <w:ind w:left="566"/>
        <w:jc w:val="right"/>
        <w:rPr>
          <w:rFonts w:ascii="楷体_GB2312" w:eastAsia="楷体_GB2312"/>
          <w:szCs w:val="28"/>
          <w:u w:val="none" w:color="auto"/>
        </w:rPr>
      </w:pPr>
      <w:r>
        <w:rPr>
          <w:rFonts w:hint="eastAsia" w:ascii="楷体_GB2312" w:eastAsia="楷体_GB2312"/>
          <w:szCs w:val="28"/>
          <w:u w:val="none" w:color="auto"/>
          <w:lang w:eastAsia="zh-CN"/>
        </w:rPr>
        <w:t>（2025）</w:t>
      </w:r>
      <w:r>
        <w:rPr>
          <w:rFonts w:hint="eastAsia" w:ascii="楷体_GB2312" w:eastAsia="楷体_GB2312"/>
          <w:szCs w:val="28"/>
          <w:u w:val="none" w:color="auto"/>
        </w:rPr>
        <w:t>宛狱减字第</w:t>
      </w:r>
      <w:r>
        <w:rPr>
          <w:rFonts w:hint="eastAsia" w:ascii="楷体_GB2312" w:eastAsia="楷体_GB2312"/>
          <w:szCs w:val="28"/>
          <w:u w:val="none" w:color="auto"/>
          <w:lang w:val="en-US" w:eastAsia="zh-CN"/>
        </w:rPr>
        <w:t>318</w:t>
      </w:r>
      <w:r>
        <w:rPr>
          <w:rFonts w:hint="eastAsia" w:ascii="楷体_GB2312" w:eastAsia="楷体_GB2312"/>
          <w:szCs w:val="28"/>
          <w:u w:val="none" w:color="auto"/>
        </w:rPr>
        <w:t>号</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55"/>
        <w:jc w:val="both"/>
        <w:textAlignment w:val="auto"/>
        <w:outlineLvl w:val="9"/>
        <w:rPr>
          <w:rFonts w:hint="eastAsia" w:ascii="楷体_GB2312" w:eastAsia="楷体_GB2312"/>
          <w:spacing w:val="28"/>
          <w:szCs w:val="28"/>
          <w:u w:val="none" w:color="auto"/>
        </w:rPr>
      </w:pPr>
      <w:r>
        <w:rPr>
          <w:rFonts w:hint="eastAsia" w:ascii="楷体_GB2312" w:eastAsia="楷体_GB2312"/>
          <w:spacing w:val="28"/>
          <w:szCs w:val="28"/>
          <w:u w:val="none" w:color="auto"/>
        </w:rPr>
        <w:t>罪犯</w:t>
      </w:r>
      <w:r>
        <w:rPr>
          <w:rFonts w:hint="eastAsia" w:ascii="楷体_GB2312" w:eastAsia="楷体_GB2312"/>
          <w:spacing w:val="28"/>
          <w:szCs w:val="28"/>
          <w:u w:val="none" w:color="auto"/>
          <w:lang w:val="en-US" w:eastAsia="zh-CN"/>
        </w:rPr>
        <w:t>刘攀飞，</w:t>
      </w:r>
      <w:r>
        <w:rPr>
          <w:rFonts w:hint="eastAsia" w:ascii="楷体_GB2312" w:eastAsia="楷体_GB2312"/>
          <w:spacing w:val="28"/>
          <w:szCs w:val="28"/>
          <w:u w:val="none" w:color="auto"/>
        </w:rPr>
        <w:t>男，</w:t>
      </w:r>
      <w:r>
        <w:rPr>
          <w:rFonts w:hint="eastAsia" w:ascii="楷体_GB2312" w:eastAsia="楷体_GB2312"/>
          <w:spacing w:val="-11"/>
          <w:szCs w:val="28"/>
          <w:u w:val="none" w:color="auto"/>
          <w:lang w:val="en-US" w:eastAsia="zh-CN"/>
        </w:rPr>
        <w:t>1991</w:t>
      </w:r>
      <w:r>
        <w:rPr>
          <w:rFonts w:hint="eastAsia" w:ascii="楷体_GB2312" w:eastAsia="楷体_GB2312"/>
          <w:spacing w:val="-11"/>
          <w:szCs w:val="28"/>
          <w:u w:val="none" w:color="auto"/>
          <w:lang w:val="zh-CN" w:eastAsia="zh-CN"/>
        </w:rPr>
        <w:t>年</w:t>
      </w:r>
      <w:r>
        <w:rPr>
          <w:rFonts w:hint="eastAsia" w:ascii="楷体_GB2312" w:eastAsia="楷体_GB2312"/>
          <w:spacing w:val="-11"/>
          <w:szCs w:val="28"/>
          <w:u w:val="none" w:color="auto"/>
          <w:lang w:val="en-US" w:eastAsia="zh-CN"/>
        </w:rPr>
        <w:t>7</w:t>
      </w:r>
      <w:r>
        <w:rPr>
          <w:rFonts w:hint="eastAsia" w:ascii="楷体_GB2312" w:eastAsia="楷体_GB2312"/>
          <w:spacing w:val="-11"/>
          <w:szCs w:val="28"/>
          <w:u w:val="none" w:color="auto"/>
          <w:lang w:val="zh-CN" w:eastAsia="zh-CN"/>
        </w:rPr>
        <w:t>月</w:t>
      </w:r>
      <w:r>
        <w:rPr>
          <w:rFonts w:hint="eastAsia" w:ascii="楷体_GB2312" w:eastAsia="楷体_GB2312"/>
          <w:spacing w:val="-11"/>
          <w:szCs w:val="28"/>
          <w:u w:val="none" w:color="auto"/>
          <w:lang w:val="en-US" w:eastAsia="zh-CN"/>
        </w:rPr>
        <w:t>8</w:t>
      </w:r>
      <w:r>
        <w:rPr>
          <w:rFonts w:hint="eastAsia" w:ascii="楷体_GB2312" w:eastAsia="楷体_GB2312"/>
          <w:spacing w:val="-11"/>
          <w:szCs w:val="28"/>
          <w:u w:val="none" w:color="auto"/>
          <w:lang w:val="zh-CN" w:eastAsia="zh-CN"/>
        </w:rPr>
        <w:t>日</w:t>
      </w:r>
      <w:r>
        <w:rPr>
          <w:rFonts w:hint="eastAsia" w:ascii="楷体_GB2312" w:eastAsia="楷体_GB2312"/>
          <w:spacing w:val="28"/>
          <w:szCs w:val="28"/>
          <w:u w:val="none" w:color="auto"/>
        </w:rPr>
        <w:t>出生，汉族，原户籍所在地</w:t>
      </w:r>
      <w:r>
        <w:rPr>
          <w:rFonts w:hint="eastAsia" w:ascii="楷体_GB2312" w:eastAsia="楷体_GB2312"/>
          <w:i w:val="0"/>
          <w:iCs w:val="0"/>
          <w:spacing w:val="28"/>
          <w:szCs w:val="28"/>
          <w:u w:val="none" w:color="auto"/>
          <w:lang w:val="en-US" w:eastAsia="zh-CN"/>
        </w:rPr>
        <w:t>湖北省襄阳市</w:t>
      </w:r>
      <w:r>
        <w:rPr>
          <w:rFonts w:hint="eastAsia" w:ascii="楷体_GB2312" w:eastAsia="楷体_GB2312"/>
          <w:spacing w:val="28"/>
          <w:szCs w:val="28"/>
          <w:u w:val="none" w:color="auto"/>
          <w:lang w:val="zh-CN" w:eastAsia="zh-CN"/>
        </w:rPr>
        <w:t>。</w:t>
      </w:r>
      <w:r>
        <w:rPr>
          <w:rFonts w:hint="eastAsia" w:ascii="楷体_GB2312" w:eastAsia="楷体_GB2312"/>
          <w:spacing w:val="28"/>
          <w:szCs w:val="28"/>
          <w:u w:val="none" w:color="auto"/>
          <w:lang w:val="en-US" w:eastAsia="zh-CN"/>
        </w:rPr>
        <w:t>因诈骗罪经河南省武陟县人民法院于2019年3月28日以（2019）豫0823刑初13号</w:t>
      </w:r>
      <w:r>
        <w:rPr>
          <w:rFonts w:hint="eastAsia" w:ascii="楷体_GB2312" w:eastAsia="楷体_GB2312"/>
          <w:spacing w:val="28"/>
          <w:szCs w:val="28"/>
          <w:u w:val="none" w:color="auto"/>
          <w:lang w:val="zh-CN" w:eastAsia="zh-CN"/>
        </w:rPr>
        <w:t>刑事判决书，判处有期徒刑</w:t>
      </w:r>
      <w:r>
        <w:rPr>
          <w:rFonts w:hint="eastAsia" w:ascii="楷体_GB2312" w:eastAsia="楷体_GB2312"/>
          <w:spacing w:val="28"/>
          <w:szCs w:val="28"/>
          <w:u w:val="none" w:color="auto"/>
          <w:lang w:val="en-US" w:eastAsia="zh-CN"/>
        </w:rPr>
        <w:t>十</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，附加罚金60000元、退赔272257.78元、共同退赔10202.9元。刑期</w:t>
      </w:r>
      <w:r>
        <w:rPr>
          <w:rFonts w:hint="eastAsia" w:ascii="楷体_GB2312" w:eastAsia="楷体_GB2312"/>
          <w:spacing w:val="28"/>
          <w:szCs w:val="28"/>
          <w:u w:val="none" w:color="auto"/>
        </w:rPr>
        <w:t>自</w:t>
      </w:r>
      <w:r>
        <w:rPr>
          <w:rFonts w:hint="eastAsia" w:ascii="楷体_GB2312" w:eastAsia="楷体_GB2312"/>
          <w:spacing w:val="28"/>
          <w:szCs w:val="28"/>
          <w:u w:val="none" w:color="auto"/>
          <w:lang w:val="zh-CN" w:eastAsia="zh-CN"/>
        </w:rPr>
        <w:t>20</w:t>
      </w:r>
      <w:r>
        <w:rPr>
          <w:rFonts w:hint="eastAsia" w:ascii="楷体_GB2312" w:eastAsia="楷体_GB2312"/>
          <w:spacing w:val="28"/>
          <w:szCs w:val="28"/>
          <w:u w:val="none" w:color="auto"/>
          <w:lang w:val="en-US" w:eastAsia="zh-CN"/>
        </w:rPr>
        <w:t>18</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8</w:t>
      </w:r>
      <w:r>
        <w:rPr>
          <w:rFonts w:hint="eastAsia" w:ascii="楷体_GB2312" w:eastAsia="楷体_GB2312"/>
          <w:spacing w:val="28"/>
          <w:szCs w:val="28"/>
          <w:u w:val="none" w:color="auto"/>
          <w:lang w:val="zh-CN" w:eastAsia="zh-CN"/>
        </w:rPr>
        <w:t>月</w:t>
      </w:r>
      <w:r>
        <w:rPr>
          <w:rFonts w:hint="eastAsia" w:ascii="楷体_GB2312" w:eastAsia="楷体_GB2312"/>
          <w:spacing w:val="28"/>
          <w:szCs w:val="28"/>
          <w:u w:val="none" w:color="auto"/>
          <w:lang w:val="en-US" w:eastAsia="zh-CN"/>
        </w:rPr>
        <w:t>7</w:t>
      </w:r>
      <w:r>
        <w:rPr>
          <w:rFonts w:hint="eastAsia" w:ascii="楷体_GB2312" w:eastAsia="楷体_GB2312"/>
          <w:spacing w:val="28"/>
          <w:szCs w:val="28"/>
          <w:u w:val="none" w:color="auto"/>
          <w:lang w:val="zh-CN" w:eastAsia="zh-CN"/>
        </w:rPr>
        <w:t>日</w:t>
      </w:r>
      <w:r>
        <w:rPr>
          <w:rFonts w:hint="eastAsia" w:ascii="楷体_GB2312" w:eastAsia="楷体_GB2312"/>
          <w:spacing w:val="28"/>
          <w:szCs w:val="28"/>
          <w:u w:val="none" w:color="auto"/>
        </w:rPr>
        <w:t>至</w:t>
      </w:r>
      <w:r>
        <w:rPr>
          <w:rFonts w:hint="eastAsia" w:ascii="楷体_GB2312" w:eastAsia="楷体_GB2312"/>
          <w:spacing w:val="28"/>
          <w:szCs w:val="28"/>
          <w:u w:val="none" w:color="auto"/>
          <w:lang w:val="zh-CN" w:eastAsia="zh-CN"/>
        </w:rPr>
        <w:t>2</w:t>
      </w:r>
      <w:r>
        <w:rPr>
          <w:rFonts w:hint="eastAsia" w:ascii="楷体_GB2312" w:eastAsia="楷体_GB2312"/>
          <w:spacing w:val="28"/>
          <w:szCs w:val="28"/>
          <w:u w:val="none" w:color="auto"/>
          <w:lang w:val="en-US" w:eastAsia="zh-CN"/>
        </w:rPr>
        <w:t>028</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8</w:t>
      </w:r>
      <w:r>
        <w:rPr>
          <w:rFonts w:hint="eastAsia" w:ascii="楷体_GB2312" w:eastAsia="楷体_GB2312"/>
          <w:spacing w:val="28"/>
          <w:szCs w:val="28"/>
          <w:u w:val="none" w:color="auto"/>
          <w:lang w:val="zh-CN" w:eastAsia="zh-CN"/>
        </w:rPr>
        <w:t>月</w:t>
      </w:r>
      <w:r>
        <w:rPr>
          <w:rFonts w:hint="eastAsia" w:ascii="楷体_GB2312" w:eastAsia="楷体_GB2312"/>
          <w:spacing w:val="28"/>
          <w:szCs w:val="28"/>
          <w:u w:val="none" w:color="auto"/>
          <w:lang w:val="en-US" w:eastAsia="zh-CN"/>
        </w:rPr>
        <w:t>6</w:t>
      </w:r>
      <w:r>
        <w:rPr>
          <w:rFonts w:hint="eastAsia" w:ascii="楷体_GB2312" w:eastAsia="楷体_GB2312"/>
          <w:spacing w:val="28"/>
          <w:szCs w:val="28"/>
          <w:u w:val="none" w:color="auto"/>
          <w:lang w:val="zh-CN" w:eastAsia="zh-CN"/>
        </w:rPr>
        <w:t>日</w:t>
      </w:r>
      <w:r>
        <w:rPr>
          <w:rFonts w:hint="eastAsia" w:ascii="楷体_GB2312" w:eastAsia="楷体_GB2312"/>
          <w:spacing w:val="28"/>
          <w:szCs w:val="28"/>
          <w:u w:val="none" w:color="auto"/>
        </w:rPr>
        <w:t>止；于</w:t>
      </w:r>
      <w:r>
        <w:rPr>
          <w:rFonts w:hint="eastAsia" w:ascii="楷体_GB2312" w:eastAsia="楷体_GB2312"/>
          <w:szCs w:val="28"/>
          <w:u w:val="none" w:color="auto"/>
          <w:lang w:val="zh-CN" w:eastAsia="zh-CN"/>
        </w:rPr>
        <w:t>20</w:t>
      </w:r>
      <w:r>
        <w:rPr>
          <w:rFonts w:hint="eastAsia" w:ascii="楷体_GB2312" w:eastAsia="楷体_GB2312"/>
          <w:szCs w:val="28"/>
          <w:u w:val="none" w:color="auto"/>
          <w:lang w:val="en-US" w:eastAsia="zh-CN"/>
        </w:rPr>
        <w:t>19</w:t>
      </w:r>
      <w:r>
        <w:rPr>
          <w:rFonts w:hint="eastAsia" w:ascii="楷体_GB2312" w:eastAsia="楷体_GB2312"/>
          <w:szCs w:val="28"/>
          <w:u w:val="none" w:color="auto"/>
          <w:lang w:val="zh-CN" w:eastAsia="zh-CN"/>
        </w:rPr>
        <w:t>年</w:t>
      </w:r>
      <w:r>
        <w:rPr>
          <w:rFonts w:hint="eastAsia" w:ascii="楷体_GB2312" w:eastAsia="楷体_GB2312"/>
          <w:szCs w:val="28"/>
          <w:u w:val="none" w:color="auto"/>
          <w:lang w:val="en-US" w:eastAsia="zh-CN"/>
        </w:rPr>
        <w:t>4</w:t>
      </w:r>
      <w:r>
        <w:rPr>
          <w:rFonts w:hint="eastAsia" w:ascii="楷体_GB2312" w:eastAsia="楷体_GB2312"/>
          <w:szCs w:val="28"/>
          <w:u w:val="none" w:color="auto"/>
          <w:lang w:val="zh-CN" w:eastAsia="zh-CN"/>
        </w:rPr>
        <w:t>月</w:t>
      </w:r>
      <w:r>
        <w:rPr>
          <w:rFonts w:hint="eastAsia" w:ascii="楷体_GB2312" w:eastAsia="楷体_GB2312"/>
          <w:szCs w:val="28"/>
          <w:u w:val="none" w:color="auto"/>
          <w:lang w:val="en-US" w:eastAsia="zh-CN"/>
        </w:rPr>
        <w:t>29</w:t>
      </w:r>
      <w:r>
        <w:rPr>
          <w:rFonts w:hint="eastAsia" w:ascii="楷体_GB2312" w:eastAsia="楷体_GB2312"/>
          <w:szCs w:val="28"/>
          <w:u w:val="none" w:color="auto"/>
          <w:lang w:val="zh-CN" w:eastAsia="zh-CN"/>
        </w:rPr>
        <w:t>日</w:t>
      </w:r>
      <w:r>
        <w:rPr>
          <w:rFonts w:hint="eastAsia" w:ascii="楷体_GB2312" w:eastAsia="楷体_GB2312"/>
          <w:spacing w:val="28"/>
          <w:szCs w:val="28"/>
          <w:u w:val="none" w:color="auto"/>
        </w:rPr>
        <w:t>送我狱服刑改造。服刑期间执行刑期变动情况：</w:t>
      </w:r>
      <w:r>
        <w:rPr>
          <w:rFonts w:hint="eastAsia" w:ascii="楷体_GB2312" w:eastAsia="楷体_GB2312"/>
          <w:spacing w:val="28"/>
          <w:szCs w:val="28"/>
          <w:u w:val="none" w:color="auto"/>
          <w:lang w:val="zh-CN" w:eastAsia="zh-CN"/>
        </w:rPr>
        <w:t>202</w:t>
      </w:r>
      <w:r>
        <w:rPr>
          <w:rFonts w:hint="eastAsia" w:ascii="楷体_GB2312" w:eastAsia="楷体_GB2312"/>
          <w:spacing w:val="28"/>
          <w:szCs w:val="28"/>
          <w:u w:val="none" w:color="auto"/>
          <w:lang w:val="en-US" w:eastAsia="zh-CN"/>
        </w:rPr>
        <w:t>2</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9</w:t>
      </w:r>
      <w:r>
        <w:rPr>
          <w:rFonts w:hint="eastAsia" w:ascii="楷体_GB2312" w:eastAsia="楷体_GB2312"/>
          <w:spacing w:val="28"/>
          <w:szCs w:val="28"/>
          <w:u w:val="none" w:color="auto"/>
          <w:lang w:val="zh-CN" w:eastAsia="zh-CN"/>
        </w:rPr>
        <w:t>月</w:t>
      </w:r>
      <w:r>
        <w:rPr>
          <w:rFonts w:hint="eastAsia" w:ascii="楷体_GB2312" w:eastAsia="楷体_GB2312"/>
          <w:spacing w:val="28"/>
          <w:szCs w:val="28"/>
          <w:u w:val="none" w:color="auto"/>
          <w:lang w:val="en-US" w:eastAsia="zh-CN"/>
        </w:rPr>
        <w:t>19</w:t>
      </w:r>
      <w:r>
        <w:rPr>
          <w:rFonts w:hint="eastAsia" w:ascii="楷体_GB2312" w:eastAsia="楷体_GB2312"/>
          <w:spacing w:val="28"/>
          <w:szCs w:val="28"/>
          <w:u w:val="none" w:color="auto"/>
          <w:lang w:val="zh-CN" w:eastAsia="zh-CN"/>
        </w:rPr>
        <w:t>日经河南省南阳市中级人民法院裁定减刑</w:t>
      </w:r>
      <w:r>
        <w:rPr>
          <w:rFonts w:hint="eastAsia" w:ascii="楷体_GB2312" w:eastAsia="楷体_GB2312"/>
          <w:spacing w:val="28"/>
          <w:szCs w:val="28"/>
          <w:u w:val="none" w:color="auto"/>
          <w:lang w:val="en-US" w:eastAsia="zh-CN"/>
        </w:rPr>
        <w:t>5</w:t>
      </w:r>
      <w:r>
        <w:rPr>
          <w:rFonts w:hint="eastAsia" w:ascii="楷体_GB2312" w:eastAsia="楷体_GB2312"/>
          <w:spacing w:val="28"/>
          <w:szCs w:val="28"/>
          <w:u w:val="none" w:color="auto"/>
          <w:lang w:val="zh-CN" w:eastAsia="zh-CN"/>
        </w:rPr>
        <w:t>个月，减刑后刑满日期为202</w:t>
      </w:r>
      <w:r>
        <w:rPr>
          <w:rFonts w:hint="eastAsia" w:ascii="楷体_GB2312" w:eastAsia="楷体_GB2312"/>
          <w:spacing w:val="28"/>
          <w:szCs w:val="28"/>
          <w:u w:val="none" w:color="auto"/>
          <w:lang w:val="en-US" w:eastAsia="zh-CN"/>
        </w:rPr>
        <w:t>8</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3</w:t>
      </w:r>
      <w:r>
        <w:rPr>
          <w:rFonts w:hint="eastAsia" w:ascii="楷体_GB2312" w:eastAsia="楷体_GB2312"/>
          <w:spacing w:val="28"/>
          <w:szCs w:val="28"/>
          <w:u w:val="none" w:color="auto"/>
          <w:lang w:val="zh-CN" w:eastAsia="zh-CN"/>
        </w:rPr>
        <w:t>月6日</w:t>
      </w:r>
      <w:r>
        <w:rPr>
          <w:rFonts w:hint="eastAsia" w:ascii="楷体_GB2312" w:eastAsia="楷体_GB2312"/>
          <w:spacing w:val="28"/>
          <w:szCs w:val="28"/>
          <w:u w:val="none" w:color="auto"/>
        </w:rPr>
        <w:t>，现余刑</w:t>
      </w:r>
      <w:r>
        <w:rPr>
          <w:rFonts w:hint="eastAsia" w:ascii="楷体_GB2312" w:eastAsia="楷体_GB2312"/>
          <w:spacing w:val="28"/>
          <w:szCs w:val="28"/>
          <w:u w:val="none" w:color="auto"/>
          <w:lang w:val="en-US" w:eastAsia="zh-CN"/>
        </w:rPr>
        <w:t>2年8个月11天</w:t>
      </w:r>
      <w:r>
        <w:rPr>
          <w:rFonts w:hint="eastAsia" w:ascii="楷体_GB2312" w:eastAsia="楷体_GB2312"/>
          <w:spacing w:val="28"/>
          <w:szCs w:val="28"/>
          <w:u w:val="none" w:color="auto"/>
        </w:rPr>
        <w:t>。</w:t>
      </w:r>
    </w:p>
    <w:p>
      <w:pPr>
        <w:keepNext w:val="0"/>
        <w:keepLines w:val="0"/>
        <w:pageBreakBefore w:val="0"/>
        <w:widowControl/>
        <w:kinsoku/>
        <w:wordWrap/>
        <w:overflowPunct/>
        <w:topLinePunct w:val="0"/>
        <w:autoSpaceDE/>
        <w:autoSpaceDN/>
        <w:bidi w:val="0"/>
        <w:adjustRightInd/>
        <w:snapToGrid/>
        <w:spacing w:before="277" w:beforeLines="0" w:line="440" w:lineRule="exact"/>
        <w:ind w:left="0" w:leftChars="0" w:right="0" w:rightChars="0"/>
        <w:jc w:val="both"/>
        <w:textAlignment w:val="auto"/>
        <w:outlineLvl w:val="9"/>
        <w:rPr>
          <w:rFonts w:hint="eastAsia" w:ascii="楷体_GB2312" w:eastAsia="楷体_GB2312"/>
          <w:spacing w:val="28"/>
          <w:szCs w:val="28"/>
        </w:rPr>
      </w:pPr>
      <w:r>
        <w:rPr>
          <w:rFonts w:hint="eastAsia" w:ascii="楷体_GB2312" w:eastAsia="楷体_GB2312"/>
          <w:spacing w:val="28"/>
          <w:szCs w:val="28"/>
        </w:rPr>
        <w:t xml:space="preserve">   该犯在近期</w:t>
      </w:r>
      <w:r>
        <w:rPr>
          <w:rFonts w:hint="eastAsia" w:ascii="楷体_GB2312" w:hAnsi="MS Mincho" w:eastAsia="楷体_GB2312"/>
          <w:spacing w:val="28"/>
          <w:szCs w:val="28"/>
          <w:u w:val="single"/>
        </w:rPr>
        <w:t xml:space="preserve"> 确有悔改表现  </w:t>
      </w:r>
      <w:r>
        <w:rPr>
          <w:rFonts w:hint="eastAsia" w:ascii="楷体_GB2312" w:eastAsia="楷体_GB2312"/>
          <w:spacing w:val="28"/>
          <w:szCs w:val="28"/>
        </w:rPr>
        <w:t>，具体事实如下：</w:t>
      </w:r>
    </w:p>
    <w:p>
      <w:pPr>
        <w:keepNext w:val="0"/>
        <w:keepLines w:val="0"/>
        <w:pageBreakBefore w:val="0"/>
        <w:widowControl/>
        <w:kinsoku/>
        <w:wordWrap/>
        <w:overflowPunct/>
        <w:topLinePunct w:val="0"/>
        <w:autoSpaceDE/>
        <w:autoSpaceDN/>
        <w:bidi w:val="0"/>
        <w:adjustRightInd/>
        <w:snapToGrid/>
        <w:spacing w:before="277" w:beforeLines="0" w:line="440" w:lineRule="exact"/>
        <w:ind w:left="0" w:leftChars="0" w:right="0" w:rightChars="0" w:firstLine="555"/>
        <w:jc w:val="both"/>
        <w:textAlignment w:val="auto"/>
        <w:outlineLvl w:val="9"/>
        <w:rPr>
          <w:rFonts w:hint="eastAsia" w:ascii="楷体_GB2312" w:eastAsia="楷体_GB2312"/>
          <w:snapToGrid w:val="0"/>
          <w:szCs w:val="28"/>
          <w:u w:val="single"/>
        </w:rPr>
      </w:pPr>
      <w:r>
        <w:rPr>
          <w:rFonts w:hint="eastAsia" w:ascii="楷体_GB2312" w:eastAsia="楷体_GB2312"/>
          <w:spacing w:val="28"/>
          <w:szCs w:val="28"/>
          <w:u w:val="single"/>
        </w:rPr>
        <w:t>该犯自</w:t>
      </w:r>
      <w:r>
        <w:rPr>
          <w:rFonts w:hint="eastAsia" w:ascii="楷体_GB2312" w:eastAsia="楷体_GB2312"/>
          <w:spacing w:val="28"/>
          <w:szCs w:val="28"/>
          <w:u w:val="single"/>
          <w:lang w:eastAsia="zh-CN"/>
        </w:rPr>
        <w:t>上次减刑</w:t>
      </w:r>
      <w:r>
        <w:rPr>
          <w:rFonts w:hint="eastAsia" w:ascii="楷体_GB2312" w:eastAsia="楷体_GB2312"/>
          <w:spacing w:val="28"/>
          <w:szCs w:val="28"/>
          <w:u w:val="single"/>
        </w:rPr>
        <w:t>以来，</w:t>
      </w:r>
      <w:r>
        <w:rPr>
          <w:rFonts w:hint="eastAsia" w:ascii="楷体_GB2312" w:eastAsia="楷体_GB2312"/>
          <w:snapToGrid w:val="0"/>
          <w:szCs w:val="28"/>
          <w:u w:val="single"/>
        </w:rPr>
        <w:t>服从</w:t>
      </w:r>
      <w:r>
        <w:rPr>
          <w:rFonts w:hint="eastAsia" w:ascii="楷体_GB2312" w:eastAsia="楷体_GB2312"/>
          <w:snapToGrid w:val="0"/>
          <w:szCs w:val="28"/>
          <w:u w:val="single"/>
          <w:lang w:val="en-US" w:eastAsia="zh-CN"/>
        </w:rPr>
        <w:t>干警</w:t>
      </w:r>
      <w:r>
        <w:rPr>
          <w:rFonts w:hint="eastAsia" w:ascii="楷体_GB2312" w:eastAsia="楷体_GB2312"/>
          <w:snapToGrid w:val="0"/>
          <w:szCs w:val="28"/>
          <w:u w:val="single"/>
        </w:rPr>
        <w:t>管</w:t>
      </w:r>
      <w:r>
        <w:rPr>
          <w:rFonts w:hint="eastAsia" w:ascii="楷体_GB2312" w:eastAsia="楷体_GB2312"/>
          <w:snapToGrid w:val="0"/>
          <w:szCs w:val="28"/>
          <w:u w:val="single"/>
          <w:lang w:val="en-US" w:eastAsia="zh-CN"/>
        </w:rPr>
        <w:t>教</w:t>
      </w:r>
      <w:r>
        <w:rPr>
          <w:rFonts w:hint="eastAsia" w:ascii="楷体_GB2312" w:eastAsia="楷体_GB2312"/>
          <w:snapToGrid w:val="0"/>
          <w:szCs w:val="28"/>
          <w:u w:val="single"/>
        </w:rPr>
        <w:t>，</w:t>
      </w:r>
      <w:r>
        <w:rPr>
          <w:rFonts w:hint="eastAsia" w:ascii="楷体_GB2312" w:eastAsia="楷体_GB2312"/>
          <w:snapToGrid w:val="0"/>
          <w:szCs w:val="28"/>
          <w:u w:val="single"/>
          <w:lang w:val="en-US" w:eastAsia="zh-CN"/>
        </w:rPr>
        <w:t>认真遵守监规纪律，</w:t>
      </w:r>
      <w:r>
        <w:rPr>
          <w:rFonts w:hint="eastAsia" w:ascii="楷体_GB2312" w:eastAsia="楷体_GB2312"/>
          <w:snapToGrid w:val="0"/>
          <w:szCs w:val="28"/>
          <w:u w:val="single"/>
        </w:rPr>
        <w:t>熟记熟背《服刑人员行为规范》，能够充分认识到遵规守纪的重要意义，遵守改造行为规范，严格要求自己，以规范为准绳来严格约束自己的一言一行，努力养成良好的行为习惯。</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rPr>
      </w:pPr>
      <w:r>
        <w:rPr>
          <w:rFonts w:hint="eastAsia" w:ascii="楷体_GB2312" w:eastAsia="楷体_GB2312"/>
          <w:snapToGrid w:val="0"/>
          <w:szCs w:val="28"/>
          <w:u w:val="single"/>
        </w:rPr>
        <w:t>该犯能够</w:t>
      </w:r>
      <w:r>
        <w:rPr>
          <w:rFonts w:hint="eastAsia" w:ascii="楷体_GB2312" w:eastAsia="楷体_GB2312"/>
          <w:snapToGrid w:val="0"/>
          <w:szCs w:val="28"/>
          <w:u w:val="single"/>
          <w:lang w:val="en-US" w:eastAsia="zh-CN"/>
        </w:rPr>
        <w:t>积极参加学习</w:t>
      </w:r>
      <w:r>
        <w:rPr>
          <w:rFonts w:hint="eastAsia" w:ascii="楷体_GB2312" w:eastAsia="楷体_GB2312"/>
          <w:snapToGrid w:val="0"/>
          <w:szCs w:val="28"/>
          <w:u w:val="single"/>
        </w:rPr>
        <w:t>，</w:t>
      </w:r>
      <w:r>
        <w:rPr>
          <w:rFonts w:hint="eastAsia" w:ascii="楷体_GB2312" w:eastAsia="楷体_GB2312"/>
          <w:snapToGrid w:val="0"/>
          <w:szCs w:val="28"/>
          <w:u w:val="single"/>
          <w:lang w:val="en-US" w:eastAsia="zh-CN"/>
        </w:rPr>
        <w:t>尊重教员，</w:t>
      </w:r>
      <w:r>
        <w:rPr>
          <w:rFonts w:hint="eastAsia" w:ascii="楷体_GB2312" w:eastAsia="楷体_GB2312"/>
          <w:snapToGrid w:val="0"/>
          <w:szCs w:val="28"/>
          <w:u w:val="single"/>
        </w:rPr>
        <w:t>按时</w:t>
      </w:r>
      <w:r>
        <w:rPr>
          <w:rFonts w:hint="eastAsia" w:ascii="楷体_GB2312" w:eastAsia="楷体_GB2312"/>
          <w:snapToGrid w:val="0"/>
          <w:szCs w:val="28"/>
          <w:u w:val="single"/>
          <w:lang w:val="en-US" w:eastAsia="zh-CN"/>
        </w:rPr>
        <w:t>完成作业</w:t>
      </w:r>
      <w:r>
        <w:rPr>
          <w:rFonts w:hint="eastAsia" w:ascii="楷体_GB2312" w:eastAsia="楷体_GB2312"/>
          <w:snapToGrid w:val="0"/>
          <w:szCs w:val="28"/>
          <w:u w:val="single"/>
        </w:rPr>
        <w:t>，</w:t>
      </w:r>
      <w:r>
        <w:rPr>
          <w:rFonts w:hint="eastAsia" w:ascii="楷体_GB2312" w:eastAsia="楷体_GB2312"/>
          <w:snapToGrid w:val="0"/>
          <w:szCs w:val="28"/>
          <w:u w:val="single"/>
          <w:lang w:val="en-US" w:eastAsia="zh-CN"/>
        </w:rPr>
        <w:t>上课认真听讲，</w:t>
      </w:r>
      <w:r>
        <w:rPr>
          <w:rFonts w:hint="eastAsia" w:ascii="楷体_GB2312" w:eastAsia="楷体_GB2312"/>
          <w:snapToGrid w:val="0"/>
          <w:szCs w:val="28"/>
          <w:u w:val="single"/>
        </w:rPr>
        <w:t>遵守课堂纪律，</w:t>
      </w:r>
      <w:r>
        <w:rPr>
          <w:rFonts w:hint="eastAsia" w:ascii="楷体_GB2312" w:eastAsia="楷体_GB2312"/>
          <w:snapToGrid w:val="0"/>
          <w:szCs w:val="28"/>
          <w:u w:val="single"/>
          <w:lang w:val="en-US" w:eastAsia="zh-CN"/>
        </w:rPr>
        <w:t>不迟到、不早退、不旷课</w:t>
      </w:r>
      <w:r>
        <w:rPr>
          <w:rFonts w:hint="eastAsia" w:ascii="楷体_GB2312" w:eastAsia="楷体_GB2312"/>
          <w:snapToGrid w:val="0"/>
          <w:szCs w:val="28"/>
          <w:u w:val="single"/>
        </w:rPr>
        <w:t>。同时，积极参加监区和监狱组织的各项集体活动，不断提高自己的思想觉悟和科学文化技术水平。在考试中，各科考试成绩合格。</w:t>
      </w:r>
    </w:p>
    <w:p>
      <w:pPr>
        <w:keepNext w:val="0"/>
        <w:keepLines w:val="0"/>
        <w:pageBreakBefore w:val="0"/>
        <w:widowControl/>
        <w:tabs>
          <w:tab w:val="left" w:pos="1944"/>
        </w:tabs>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u w:val="single"/>
        </w:rPr>
      </w:pPr>
      <w:r>
        <w:rPr>
          <w:rFonts w:hint="eastAsia" w:ascii="楷体_GB2312" w:eastAsia="楷体_GB2312"/>
          <w:snapToGrid w:val="0"/>
          <w:szCs w:val="28"/>
          <w:u w:val="single"/>
        </w:rPr>
        <w:t>该犯能树立正确的劳动改造观</w:t>
      </w:r>
      <w:r>
        <w:rPr>
          <w:rFonts w:hint="eastAsia" w:ascii="楷体_GB2312" w:eastAsia="楷体_GB2312"/>
          <w:snapToGrid w:val="0"/>
          <w:szCs w:val="28"/>
          <w:u w:val="single"/>
          <w:lang w:eastAsia="zh-CN"/>
        </w:rPr>
        <w:t>，</w:t>
      </w:r>
      <w:r>
        <w:rPr>
          <w:rFonts w:hint="eastAsia" w:ascii="楷体_GB2312" w:eastAsia="楷体_GB2312"/>
          <w:snapToGrid w:val="0"/>
          <w:szCs w:val="28"/>
          <w:u w:val="single"/>
        </w:rPr>
        <w:t>积极参加</w:t>
      </w:r>
      <w:r>
        <w:rPr>
          <w:rFonts w:hint="eastAsia" w:ascii="楷体_GB2312" w:eastAsia="楷体_GB2312"/>
          <w:snapToGrid w:val="0"/>
          <w:szCs w:val="28"/>
          <w:u w:val="single"/>
          <w:lang w:val="en-US" w:eastAsia="zh-CN"/>
        </w:rPr>
        <w:t>生产</w:t>
      </w:r>
      <w:r>
        <w:rPr>
          <w:rFonts w:hint="eastAsia" w:ascii="楷体_GB2312" w:eastAsia="楷体_GB2312"/>
          <w:snapToGrid w:val="0"/>
          <w:szCs w:val="28"/>
          <w:u w:val="single"/>
        </w:rPr>
        <w:t>劳动，决心用劳动的汗水净化自己的灵魂，认真学习生产技术，遵守劳动纪律</w:t>
      </w:r>
      <w:r>
        <w:rPr>
          <w:rFonts w:hint="eastAsia" w:ascii="楷体_GB2312" w:eastAsia="楷体_GB2312"/>
          <w:snapToGrid w:val="0"/>
          <w:szCs w:val="28"/>
          <w:u w:val="single"/>
          <w:lang w:val="en-US" w:eastAsia="zh-CN"/>
        </w:rPr>
        <w:t>和操作程序</w:t>
      </w:r>
      <w:r>
        <w:rPr>
          <w:rFonts w:hint="eastAsia" w:ascii="楷体_GB2312" w:eastAsia="楷体_GB2312"/>
          <w:snapToGrid w:val="0"/>
          <w:szCs w:val="28"/>
          <w:u w:val="single"/>
        </w:rPr>
        <w:t>，</w:t>
      </w:r>
      <w:r>
        <w:rPr>
          <w:rFonts w:hint="eastAsia" w:ascii="楷体_GB2312" w:eastAsia="楷体_GB2312"/>
          <w:snapToGrid w:val="0"/>
          <w:szCs w:val="28"/>
          <w:u w:val="single"/>
          <w:lang w:val="en-US" w:eastAsia="zh-CN"/>
        </w:rPr>
        <w:t>服从干警安排，能严格遵守工艺规程，</w:t>
      </w:r>
      <w:r>
        <w:rPr>
          <w:rFonts w:hint="eastAsia" w:ascii="楷体_GB2312" w:eastAsia="楷体_GB2312"/>
          <w:snapToGrid w:val="0"/>
          <w:szCs w:val="28"/>
          <w:u w:val="single"/>
        </w:rPr>
        <w:t>保质保量完成劳动任务。</w:t>
      </w:r>
    </w:p>
    <w:p>
      <w:pPr>
        <w:keepNext w:val="0"/>
        <w:keepLines w:val="0"/>
        <w:pageBreakBefore w:val="0"/>
        <w:widowControl/>
        <w:tabs>
          <w:tab w:val="left" w:pos="1944"/>
        </w:tabs>
        <w:kinsoku/>
        <w:wordWrap/>
        <w:overflowPunct/>
        <w:topLinePunct w:val="0"/>
        <w:autoSpaceDE/>
        <w:autoSpaceDN/>
        <w:bidi w:val="0"/>
        <w:adjustRightInd/>
        <w:snapToGrid/>
        <w:spacing w:line="440" w:lineRule="exact"/>
        <w:ind w:left="0" w:leftChars="0" w:right="0" w:rightChars="0" w:firstLine="672" w:firstLineChars="200"/>
        <w:jc w:val="both"/>
        <w:textAlignment w:val="auto"/>
        <w:outlineLvl w:val="9"/>
        <w:rPr>
          <w:rFonts w:hint="eastAsia" w:ascii="楷体_GB2312" w:eastAsia="楷体_GB2312"/>
          <w:snapToGrid w:val="0"/>
          <w:szCs w:val="28"/>
          <w:u w:val="single"/>
        </w:rPr>
      </w:pPr>
      <w:r>
        <w:rPr>
          <w:rFonts w:hint="eastAsia" w:ascii="楷体_GB2312" w:eastAsia="楷体_GB2312"/>
          <w:spacing w:val="28"/>
          <w:szCs w:val="28"/>
          <w:u w:val="single"/>
        </w:rPr>
        <w:t>该犯</w:t>
      </w:r>
      <w:r>
        <w:rPr>
          <w:rFonts w:hint="eastAsia" w:ascii="楷体_GB2312" w:eastAsia="楷体_GB2312"/>
          <w:snapToGrid w:val="0"/>
          <w:szCs w:val="28"/>
          <w:u w:val="single"/>
        </w:rPr>
        <w:t>能够真诚认罪</w:t>
      </w:r>
      <w:r>
        <w:rPr>
          <w:rFonts w:hint="eastAsia" w:ascii="楷体_GB2312" w:eastAsia="楷体_GB2312"/>
          <w:snapToGrid w:val="0"/>
          <w:szCs w:val="28"/>
          <w:u w:val="single"/>
          <w:lang w:val="en-US" w:eastAsia="zh-CN"/>
        </w:rPr>
        <w:t>悔罪</w:t>
      </w:r>
      <w:r>
        <w:rPr>
          <w:rFonts w:hint="eastAsia" w:ascii="楷体_GB2312" w:eastAsia="楷体_GB2312"/>
          <w:snapToGrid w:val="0"/>
          <w:szCs w:val="28"/>
          <w:u w:val="single"/>
        </w:rPr>
        <w:t>，服从法院判决，服从管理，接受教育改造，积极参加</w:t>
      </w:r>
      <w:r>
        <w:rPr>
          <w:rFonts w:hint="eastAsia" w:ascii="楷体_GB2312" w:eastAsia="楷体_GB2312"/>
          <w:snapToGrid w:val="0"/>
          <w:szCs w:val="28"/>
          <w:u w:val="single"/>
          <w:lang w:val="en-US" w:eastAsia="zh-CN"/>
        </w:rPr>
        <w:t>生产</w:t>
      </w:r>
      <w:r>
        <w:rPr>
          <w:rFonts w:hint="eastAsia" w:ascii="楷体_GB2312" w:eastAsia="楷体_GB2312"/>
          <w:snapToGrid w:val="0"/>
          <w:szCs w:val="28"/>
          <w:u w:val="single"/>
        </w:rPr>
        <w:t>劳动，端正改造态度，明确改造目的，制定改造规划，决心踏踏实实改造，矫正恶习，争取早日成为对社会有用之人。</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89"/>
        <w:jc w:val="both"/>
        <w:textAlignment w:val="auto"/>
        <w:outlineLvl w:val="9"/>
        <w:rPr>
          <w:rFonts w:hint="eastAsia" w:ascii="楷体_GB2312" w:eastAsia="楷体_GB2312"/>
          <w:spacing w:val="11"/>
          <w:szCs w:val="28"/>
          <w:u w:val="single" w:color="auto"/>
        </w:rPr>
      </w:pPr>
      <w:r>
        <w:rPr>
          <w:rFonts w:hint="eastAsia" w:ascii="楷体_GB2312" w:eastAsia="楷体_GB2312"/>
          <w:spacing w:val="28"/>
          <w:szCs w:val="28"/>
          <w:u w:val="single"/>
        </w:rPr>
        <w:t>由于该犯改造表现积极，</w:t>
      </w:r>
      <w:r>
        <w:rPr>
          <w:rFonts w:hint="eastAsia" w:ascii="楷体_GB2312" w:eastAsia="楷体_GB2312"/>
          <w:szCs w:val="28"/>
          <w:u w:val="single" w:color="auto"/>
        </w:rPr>
        <w:t>于</w:t>
      </w:r>
      <w:r>
        <w:rPr>
          <w:rFonts w:hint="eastAsia" w:ascii="楷体_GB2312" w:eastAsia="楷体_GB2312"/>
          <w:szCs w:val="28"/>
          <w:u w:val="single" w:color="auto"/>
          <w:lang w:val="en-US" w:eastAsia="zh-CN"/>
        </w:rPr>
        <w:t>2022年9月；2023年2月、7月、12月；2024年5月、11月、25年4月</w:t>
      </w:r>
      <w:r>
        <w:rPr>
          <w:rFonts w:hint="eastAsia" w:ascii="楷体_GB2312" w:eastAsia="楷体_GB2312"/>
          <w:szCs w:val="28"/>
          <w:u w:val="single" w:color="auto"/>
        </w:rPr>
        <w:t>分别获得表扬奖励。</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672" w:firstLineChars="200"/>
        <w:jc w:val="both"/>
        <w:textAlignment w:val="auto"/>
        <w:outlineLvl w:val="9"/>
        <w:rPr>
          <w:rFonts w:hint="eastAsia" w:ascii="楷体_GB2312" w:eastAsia="楷体_GB2312"/>
          <w:spacing w:val="28"/>
          <w:szCs w:val="28"/>
          <w:u w:val="single"/>
          <w:lang w:val="zh-CN" w:eastAsia="zh-CN"/>
        </w:rPr>
      </w:pPr>
      <w:r>
        <w:rPr>
          <w:rFonts w:hint="eastAsia" w:ascii="楷体_GB2312" w:eastAsia="楷体_GB2312"/>
          <w:spacing w:val="28"/>
          <w:szCs w:val="28"/>
          <w:u w:val="single"/>
        </w:rPr>
        <w:t>综上所述，至本次提请减刑假释确定的考核截止日期</w:t>
      </w:r>
      <w:r>
        <w:rPr>
          <w:rFonts w:hint="eastAsia" w:ascii="楷体_GB2312" w:eastAsia="楷体_GB2312"/>
          <w:spacing w:val="28"/>
          <w:szCs w:val="28"/>
          <w:u w:val="single"/>
          <w:lang w:val="en-US" w:eastAsia="zh-CN"/>
        </w:rPr>
        <w:t>2025年3月31日</w:t>
      </w:r>
      <w:r>
        <w:rPr>
          <w:rFonts w:hint="eastAsia" w:ascii="楷体_GB2312" w:eastAsia="楷体_GB2312"/>
          <w:spacing w:val="28"/>
          <w:szCs w:val="28"/>
          <w:u w:val="single"/>
        </w:rPr>
        <w:t>，</w:t>
      </w:r>
      <w:r>
        <w:rPr>
          <w:rFonts w:hint="eastAsia" w:ascii="楷体_GB2312" w:eastAsia="楷体_GB2312"/>
          <w:szCs w:val="28"/>
          <w:u w:val="single" w:color="auto"/>
          <w:lang w:val="en-US" w:eastAsia="zh-CN"/>
        </w:rPr>
        <w:t>截至2025年4月21日前已审批签章过且已完成所有法定程序后的表扬奖励、计分考核在本次减刑时可以使用，</w:t>
      </w:r>
      <w:r>
        <w:rPr>
          <w:rFonts w:hint="eastAsia" w:ascii="楷体_GB2312" w:eastAsia="楷体_GB2312"/>
          <w:spacing w:val="28"/>
          <w:szCs w:val="28"/>
          <w:u w:val="single"/>
        </w:rPr>
        <w:t>该犯获得表扬奖励</w:t>
      </w:r>
      <w:r>
        <w:rPr>
          <w:rFonts w:hint="eastAsia" w:ascii="楷体_GB2312" w:eastAsia="楷体_GB2312"/>
          <w:spacing w:val="28"/>
          <w:szCs w:val="28"/>
          <w:u w:val="single"/>
          <w:lang w:val="en-US" w:eastAsia="zh-CN"/>
        </w:rPr>
        <w:t>7</w:t>
      </w:r>
      <w:r>
        <w:rPr>
          <w:rFonts w:hint="eastAsia" w:ascii="楷体_GB2312" w:eastAsia="楷体_GB2312"/>
          <w:spacing w:val="28"/>
          <w:szCs w:val="28"/>
          <w:u w:val="single"/>
        </w:rPr>
        <w:t>次，改造表现较好，可视为近期确有</w:t>
      </w:r>
      <w:r>
        <w:rPr>
          <w:rFonts w:hint="eastAsia" w:ascii="楷体_GB2312" w:eastAsia="楷体_GB2312"/>
          <w:spacing w:val="28"/>
          <w:szCs w:val="28"/>
          <w:u w:val="single"/>
          <w:lang w:val="zh-CN" w:eastAsia="zh-CN"/>
        </w:rPr>
        <w:t>悔改表现。</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672" w:firstLineChars="200"/>
        <w:jc w:val="both"/>
        <w:textAlignment w:val="auto"/>
        <w:outlineLvl w:val="9"/>
        <w:rPr>
          <w:rFonts w:hint="eastAsia" w:ascii="楷体_GB2312" w:eastAsia="楷体_GB2312"/>
          <w:spacing w:val="28"/>
          <w:szCs w:val="28"/>
          <w:u w:val="single"/>
          <w:lang w:val="en-US" w:eastAsia="zh-CN"/>
        </w:rPr>
      </w:pP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楷体_GB2312" w:eastAsia="楷体_GB2312"/>
          <w:spacing w:val="28"/>
          <w:szCs w:val="28"/>
        </w:rPr>
      </w:pPr>
      <w:r>
        <w:rPr>
          <w:rFonts w:hint="eastAsia" w:ascii="楷体_GB2312" w:eastAsia="楷体_GB2312"/>
          <w:spacing w:val="28"/>
          <w:szCs w:val="28"/>
          <w:lang w:val="en-US" w:eastAsia="zh-CN"/>
        </w:rPr>
        <w:t xml:space="preserve">   </w:t>
      </w:r>
      <w:r>
        <w:rPr>
          <w:rFonts w:hint="eastAsia" w:ascii="楷体_GB2312" w:eastAsia="楷体_GB2312"/>
          <w:spacing w:val="28"/>
          <w:szCs w:val="28"/>
        </w:rPr>
        <w:t>为此，根据《中华人民共和国监狱法》第</w:t>
      </w:r>
      <w:r>
        <w:rPr>
          <w:rFonts w:hint="eastAsia" w:ascii="楷体_GB2312" w:eastAsia="楷体_GB2312"/>
          <w:spacing w:val="28"/>
          <w:szCs w:val="28"/>
          <w:u w:val="single"/>
        </w:rPr>
        <w:t>二十九</w:t>
      </w:r>
      <w:r>
        <w:rPr>
          <w:rFonts w:hint="eastAsia" w:ascii="楷体_GB2312" w:eastAsia="楷体_GB2312"/>
          <w:spacing w:val="28"/>
          <w:szCs w:val="28"/>
        </w:rPr>
        <w:t>条、第</w:t>
      </w:r>
      <w:r>
        <w:rPr>
          <w:rFonts w:hint="eastAsia" w:ascii="楷体_GB2312" w:eastAsia="楷体_GB2312"/>
          <w:spacing w:val="28"/>
          <w:szCs w:val="28"/>
          <w:u w:val="single"/>
        </w:rPr>
        <w:t>三十</w:t>
      </w:r>
      <w:r>
        <w:rPr>
          <w:rFonts w:hint="eastAsia" w:ascii="楷体_GB2312" w:eastAsia="楷体_GB2312"/>
          <w:spacing w:val="28"/>
          <w:szCs w:val="28"/>
        </w:rPr>
        <w:t>条、《中华人民共和国刑法》第</w:t>
      </w:r>
      <w:r>
        <w:rPr>
          <w:rFonts w:hint="eastAsia" w:ascii="楷体_GB2312" w:eastAsia="楷体_GB2312"/>
          <w:spacing w:val="28"/>
          <w:szCs w:val="28"/>
          <w:u w:val="single"/>
        </w:rPr>
        <w:t>七十八</w:t>
      </w:r>
      <w:r>
        <w:rPr>
          <w:rFonts w:hint="eastAsia" w:ascii="楷体_GB2312" w:eastAsia="楷体_GB2312"/>
          <w:spacing w:val="28"/>
          <w:szCs w:val="28"/>
        </w:rPr>
        <w:t>条第</w:t>
      </w:r>
      <w:r>
        <w:rPr>
          <w:rFonts w:hint="eastAsia" w:ascii="楷体_GB2312" w:eastAsia="楷体_GB2312"/>
          <w:spacing w:val="28"/>
          <w:szCs w:val="28"/>
          <w:u w:val="single"/>
        </w:rPr>
        <w:t>一</w:t>
      </w:r>
      <w:r>
        <w:rPr>
          <w:rFonts w:hint="eastAsia" w:ascii="楷体_GB2312" w:eastAsia="楷体_GB2312"/>
          <w:spacing w:val="28"/>
          <w:szCs w:val="28"/>
        </w:rPr>
        <w:t>款、第</w:t>
      </w:r>
      <w:r>
        <w:rPr>
          <w:rFonts w:hint="eastAsia" w:ascii="楷体_GB2312" w:eastAsia="楷体_GB2312"/>
          <w:spacing w:val="28"/>
          <w:szCs w:val="28"/>
          <w:u w:val="single"/>
        </w:rPr>
        <w:t>七十九</w:t>
      </w:r>
      <w:r>
        <w:rPr>
          <w:rFonts w:hint="eastAsia" w:ascii="楷体_GB2312" w:eastAsia="楷体_GB2312"/>
          <w:spacing w:val="28"/>
          <w:szCs w:val="28"/>
        </w:rPr>
        <w:t>条、《中华人民共和国刑事诉讼法》第</w:t>
      </w:r>
      <w:r>
        <w:rPr>
          <w:rFonts w:hint="eastAsia" w:ascii="楷体_GB2312" w:eastAsia="楷体_GB2312"/>
          <w:spacing w:val="28"/>
          <w:szCs w:val="28"/>
          <w:u w:val="single"/>
        </w:rPr>
        <w:t>二百</w:t>
      </w:r>
      <w:r>
        <w:rPr>
          <w:rFonts w:hint="eastAsia" w:ascii="楷体_GB2312" w:eastAsia="楷体_GB2312"/>
          <w:spacing w:val="28"/>
          <w:szCs w:val="28"/>
          <w:u w:val="single"/>
          <w:lang w:eastAsia="zh-CN"/>
        </w:rPr>
        <w:t>七</w:t>
      </w:r>
      <w:r>
        <w:rPr>
          <w:rFonts w:hint="eastAsia" w:ascii="楷体_GB2312" w:eastAsia="楷体_GB2312"/>
          <w:spacing w:val="28"/>
          <w:szCs w:val="28"/>
          <w:u w:val="single"/>
        </w:rPr>
        <w:t>十</w:t>
      </w:r>
      <w:r>
        <w:rPr>
          <w:rFonts w:hint="eastAsia" w:ascii="楷体_GB2312" w:eastAsia="楷体_GB2312"/>
          <w:spacing w:val="28"/>
          <w:szCs w:val="28"/>
          <w:u w:val="single"/>
          <w:lang w:eastAsia="zh-CN"/>
        </w:rPr>
        <w:t>三</w:t>
      </w:r>
      <w:r>
        <w:rPr>
          <w:rFonts w:hint="eastAsia" w:ascii="楷体_GB2312" w:eastAsia="楷体_GB2312"/>
          <w:spacing w:val="28"/>
          <w:szCs w:val="28"/>
        </w:rPr>
        <w:t>条第</w:t>
      </w:r>
      <w:r>
        <w:rPr>
          <w:rFonts w:hint="eastAsia" w:ascii="楷体_GB2312" w:eastAsia="楷体_GB2312"/>
          <w:spacing w:val="28"/>
          <w:szCs w:val="28"/>
          <w:u w:val="single"/>
        </w:rPr>
        <w:t>二</w:t>
      </w:r>
      <w:r>
        <w:rPr>
          <w:rFonts w:hint="eastAsia" w:ascii="楷体_GB2312" w:eastAsia="楷体_GB2312"/>
          <w:spacing w:val="28"/>
          <w:szCs w:val="28"/>
        </w:rPr>
        <w:t>款的规定，经监区全体警察集体研究并公示二日、刑罚执行</w:t>
      </w:r>
      <w:bookmarkStart w:id="0" w:name="_GoBack"/>
      <w:bookmarkEnd w:id="0"/>
      <w:r>
        <w:rPr>
          <w:rFonts w:hint="eastAsia" w:ascii="楷体_GB2312" w:eastAsia="楷体_GB2312"/>
          <w:spacing w:val="28"/>
          <w:szCs w:val="28"/>
        </w:rPr>
        <w:t>科审查、监狱减刑假释评审委员会评审后公示五个工作日、监狱长办公会议决定，并书面通报和邀请驻狱检察人员现场监督监区集体研究和评审委员会评审活动等程序，建议对罪犯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pacing w:val="28"/>
          <w:szCs w:val="28"/>
          <w:u w:val="single"/>
          <w:lang w:val="en-US" w:eastAsia="zh-CN"/>
        </w:rPr>
        <w:t>刘攀飞</w:t>
      </w:r>
      <w:r>
        <w:rPr>
          <w:rFonts w:hint="eastAsia" w:ascii="楷体_GB2312" w:eastAsia="楷体_GB2312"/>
          <w:spacing w:val="28"/>
          <w:szCs w:val="28"/>
        </w:rPr>
        <w:t>予以减刑</w:t>
      </w:r>
      <w:r>
        <w:rPr>
          <w:rFonts w:hint="eastAsia" w:ascii="楷体_GB2312" w:eastAsia="楷体_GB2312"/>
          <w:spacing w:val="28"/>
          <w:szCs w:val="28"/>
          <w:u w:val="single" w:color="auto"/>
          <w:lang w:val="en-US" w:eastAsia="zh-CN"/>
        </w:rPr>
        <w:t>七</w:t>
      </w:r>
      <w:r>
        <w:rPr>
          <w:rFonts w:hint="eastAsia" w:ascii="楷体_GB2312" w:eastAsia="楷体_GB2312"/>
          <w:spacing w:val="28"/>
          <w:szCs w:val="28"/>
          <w:u w:val="single" w:color="auto"/>
        </w:rPr>
        <w:t>个月</w:t>
      </w:r>
      <w:r>
        <w:rPr>
          <w:rFonts w:hint="eastAsia" w:ascii="楷体_GB2312" w:eastAsia="楷体_GB2312"/>
          <w:spacing w:val="28"/>
          <w:szCs w:val="28"/>
        </w:rPr>
        <w:t>。特提请裁定。</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rPr>
        <w:t>　　此致</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u w:val="single"/>
        </w:rPr>
        <w:t>南阳市中级</w:t>
      </w:r>
      <w:r>
        <w:rPr>
          <w:rFonts w:hint="eastAsia" w:ascii="楷体_GB2312" w:eastAsia="楷体_GB2312"/>
          <w:spacing w:val="28"/>
          <w:szCs w:val="28"/>
        </w:rPr>
        <w:t>人民法院</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pacing w:val="28"/>
          <w:szCs w:val="28"/>
          <w:lang w:eastAsia="zh-CN"/>
        </w:rPr>
      </w:pPr>
      <w:r>
        <w:rPr>
          <w:rFonts w:hint="eastAsia" w:ascii="楷体_GB2312" w:eastAsia="楷体_GB2312"/>
          <w:spacing w:val="28"/>
          <w:szCs w:val="28"/>
        </w:rPr>
        <w:t>　　　　　　　　　　　　　河南省</w:t>
      </w:r>
      <w:r>
        <w:rPr>
          <w:rFonts w:hint="eastAsia" w:ascii="楷体_GB2312" w:eastAsia="楷体_GB2312"/>
          <w:spacing w:val="28"/>
          <w:szCs w:val="28"/>
          <w:lang w:eastAsia="zh-CN"/>
        </w:rPr>
        <w:t>南阳监狱</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rPr>
        <w:t xml:space="preserve">                           （公章）</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pacing w:val="28"/>
          <w:szCs w:val="28"/>
        </w:rPr>
      </w:pPr>
      <w:r>
        <w:rPr>
          <w:rFonts w:hint="eastAsia" w:ascii="楷体_GB2312" w:eastAsia="楷体_GB2312"/>
          <w:spacing w:val="28"/>
          <w:szCs w:val="28"/>
        </w:rPr>
        <w:t xml:space="preserve">　　　　　　　　　　　 </w:t>
      </w:r>
      <w:r>
        <w:rPr>
          <w:rFonts w:hint="eastAsia" w:ascii="楷体_GB2312" w:eastAsia="楷体_GB2312"/>
          <w:spacing w:val="28"/>
          <w:szCs w:val="28"/>
          <w:u w:val="single"/>
        </w:rPr>
        <w:t>二0</w:t>
      </w:r>
      <w:r>
        <w:rPr>
          <w:rFonts w:hint="eastAsia" w:ascii="楷体_GB2312" w:eastAsia="楷体_GB2312"/>
          <w:spacing w:val="28"/>
          <w:szCs w:val="28"/>
          <w:u w:val="single"/>
          <w:lang w:val="en-US" w:eastAsia="zh-CN"/>
        </w:rPr>
        <w:t>二五</w:t>
      </w:r>
      <w:r>
        <w:rPr>
          <w:rFonts w:hint="eastAsia" w:ascii="楷体_GB2312" w:eastAsia="楷体_GB2312"/>
          <w:spacing w:val="28"/>
          <w:szCs w:val="28"/>
        </w:rPr>
        <w:t>年</w:t>
      </w:r>
      <w:r>
        <w:rPr>
          <w:rFonts w:hint="eastAsia" w:ascii="楷体_GB2312" w:eastAsia="楷体_GB2312"/>
          <w:spacing w:val="28"/>
          <w:szCs w:val="28"/>
          <w:u w:val="single" w:color="auto"/>
          <w:lang w:val="en-US" w:eastAsia="zh-CN"/>
        </w:rPr>
        <w:t>六</w:t>
      </w:r>
      <w:r>
        <w:rPr>
          <w:rFonts w:hint="eastAsia" w:ascii="楷体_GB2312" w:eastAsia="楷体_GB2312"/>
          <w:spacing w:val="28"/>
          <w:szCs w:val="28"/>
        </w:rPr>
        <w:t>月</w:t>
      </w:r>
      <w:r>
        <w:rPr>
          <w:rFonts w:hint="eastAsia" w:ascii="楷体_GB2312" w:eastAsia="楷体_GB2312"/>
          <w:spacing w:val="28"/>
          <w:szCs w:val="28"/>
          <w:u w:val="single" w:color="auto"/>
          <w:lang w:val="en-US" w:eastAsia="zh-CN"/>
        </w:rPr>
        <w:t>二十五</w:t>
      </w:r>
      <w:r>
        <w:rPr>
          <w:rFonts w:hint="eastAsia" w:ascii="楷体_GB2312" w:eastAsia="楷体_GB2312"/>
          <w:spacing w:val="28"/>
          <w:szCs w:val="28"/>
        </w:rPr>
        <w:t>日</w:t>
      </w:r>
    </w:p>
    <w:p>
      <w:pPr>
        <w:spacing w:line="500" w:lineRule="exact"/>
        <w:rPr>
          <w:rFonts w:hint="eastAsia" w:ascii="楷体_GB2312" w:eastAsia="楷体_GB2312"/>
          <w:spacing w:val="28"/>
          <w:szCs w:val="28"/>
          <w:lang w:val="en-US" w:eastAsia="zh-CN"/>
        </w:rPr>
      </w:pPr>
      <w:r>
        <w:rPr>
          <w:rFonts w:hint="eastAsia" w:ascii="楷体_GB2312" w:eastAsia="楷体_GB2312"/>
          <w:spacing w:val="28"/>
          <w:szCs w:val="28"/>
          <w:lang w:val="en-US" w:eastAsia="zh-CN"/>
        </w:rPr>
        <w:t xml:space="preserve"> </w:t>
      </w:r>
    </w:p>
    <w:p>
      <w:pPr>
        <w:spacing w:line="500" w:lineRule="exact"/>
        <w:rPr>
          <w:rFonts w:hint="eastAsia" w:ascii="楷体_GB2312" w:eastAsia="楷体_GB2312"/>
          <w:spacing w:val="28"/>
          <w:szCs w:val="28"/>
        </w:rPr>
      </w:pPr>
    </w:p>
    <w:p>
      <w:pPr>
        <w:spacing w:line="500" w:lineRule="exact"/>
        <w:rPr>
          <w:rFonts w:hint="eastAsia" w:ascii="楷体_GB2312" w:eastAsia="楷体_GB2312"/>
          <w:spacing w:val="28"/>
          <w:szCs w:val="28"/>
        </w:rPr>
      </w:pPr>
    </w:p>
    <w:p>
      <w:pPr>
        <w:spacing w:line="500" w:lineRule="exact"/>
        <w:rPr>
          <w:rFonts w:hint="eastAsia" w:ascii="楷体_GB2312" w:eastAsia="楷体_GB2312"/>
          <w:spacing w:val="28"/>
          <w:szCs w:val="28"/>
        </w:rPr>
      </w:pPr>
    </w:p>
    <w:p>
      <w:pPr>
        <w:spacing w:line="500" w:lineRule="exact"/>
        <w:rPr>
          <w:rFonts w:hint="eastAsia" w:ascii="楷体_GB2312" w:eastAsia="楷体_GB2312"/>
          <w:spacing w:val="28"/>
          <w:szCs w:val="28"/>
        </w:rPr>
      </w:pPr>
    </w:p>
    <w:p>
      <w:pPr>
        <w:spacing w:line="500" w:lineRule="exact"/>
        <w:rPr>
          <w:rFonts w:hint="eastAsia" w:ascii="楷体_GB2312" w:eastAsia="楷体_GB2312"/>
          <w:spacing w:val="28"/>
          <w:szCs w:val="28"/>
        </w:rPr>
      </w:pPr>
    </w:p>
    <w:p>
      <w:pPr>
        <w:spacing w:line="500" w:lineRule="exact"/>
        <w:rPr>
          <w:rFonts w:hint="eastAsia" w:ascii="楷体_GB2312" w:eastAsia="楷体_GB2312"/>
          <w:spacing w:val="28"/>
          <w:szCs w:val="28"/>
        </w:rPr>
      </w:pPr>
      <w:r>
        <w:rPr>
          <w:rFonts w:hint="eastAsia" w:ascii="楷体_GB2312" w:eastAsia="楷体_GB2312"/>
          <w:spacing w:val="28"/>
          <w:szCs w:val="28"/>
        </w:rPr>
        <w:t>附：罪犯</w:t>
      </w:r>
      <w:r>
        <w:rPr>
          <w:rFonts w:hint="eastAsia" w:ascii="楷体_GB2312" w:eastAsia="楷体_GB2312"/>
          <w:spacing w:val="28"/>
          <w:szCs w:val="28"/>
          <w:u w:val="single"/>
          <w:lang w:val="en-US" w:eastAsia="zh-CN"/>
        </w:rPr>
        <w:t>刘攀飞</w:t>
      </w:r>
      <w:r>
        <w:rPr>
          <w:rFonts w:hint="eastAsia" w:ascii="楷体_GB2312" w:eastAsia="楷体_GB2312"/>
          <w:spacing w:val="28"/>
          <w:szCs w:val="28"/>
        </w:rPr>
        <w:t>卷宗材料共</w:t>
      </w:r>
      <w:r>
        <w:rPr>
          <w:rFonts w:hint="eastAsia" w:ascii="楷体_GB2312" w:eastAsia="楷体_GB2312"/>
          <w:spacing w:val="28"/>
          <w:szCs w:val="28"/>
          <w:u w:val="single"/>
        </w:rPr>
        <w:t>１</w:t>
      </w:r>
      <w:r>
        <w:rPr>
          <w:rFonts w:hint="eastAsia" w:ascii="楷体_GB2312" w:eastAsia="楷体_GB2312"/>
          <w:spacing w:val="28"/>
          <w:szCs w:val="28"/>
        </w:rPr>
        <w:t>卷</w:t>
      </w:r>
      <w:r>
        <w:rPr>
          <w:rFonts w:hint="eastAsia" w:ascii="楷体_GB2312" w:eastAsia="楷体_GB2312"/>
          <w:spacing w:val="28"/>
          <w:szCs w:val="28"/>
          <w:u w:val="single"/>
        </w:rPr>
        <w:t>１</w:t>
      </w:r>
      <w:r>
        <w:rPr>
          <w:rFonts w:hint="eastAsia" w:ascii="楷体_GB2312" w:eastAsia="楷体_GB2312"/>
          <w:spacing w:val="28"/>
          <w:szCs w:val="28"/>
        </w:rPr>
        <w:t>册</w:t>
      </w:r>
      <w:r>
        <w:rPr>
          <w:rFonts w:hint="eastAsia" w:ascii="楷体_GB2312" w:eastAsia="楷体_GB2312"/>
          <w:spacing w:val="28"/>
          <w:szCs w:val="28"/>
          <w:u w:val="single"/>
        </w:rPr>
        <w:t xml:space="preserve">     </w:t>
      </w:r>
      <w:r>
        <w:rPr>
          <w:rFonts w:hint="eastAsia" w:ascii="楷体_GB2312" w:eastAsia="楷体_GB2312"/>
          <w:spacing w:val="28"/>
          <w:szCs w:val="28"/>
        </w:rPr>
        <w:t>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roman"/>
    <w:pitch w:val="default"/>
    <w:sig w:usb0="00000000" w:usb1="00000000" w:usb2="00000000" w:usb3="00000000" w:csb0="00040000" w:csb1="00000000"/>
  </w:font>
  <w:font w:name="MS Mincho">
    <w:altName w:val="Yu Gothic UI"/>
    <w:panose1 w:val="02020609040205080304"/>
    <w:charset w:val="80"/>
    <w:family w:val="roman"/>
    <w:pitch w:val="default"/>
    <w:sig w:usb0="00000000" w:usb1="00000000" w:usb2="00000010" w:usb3="00000000" w:csb0="4002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C00842"/>
    <w:rsid w:val="0FA468BA"/>
    <w:rsid w:val="0FC008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heme="minorHAnsi" w:hAnsiTheme="minorHAnsi" w:eastAsiaTheme="minorEastAsia" w:cstheme="minorBidi"/>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2025-06-27T01:09:00Z</dcterms:created>
  <dc:creator>Think</dc:creator>
  <cp:lastModifiedBy>Lenovo1</cp:lastModifiedBy>
  <dcterms:modified xsi:type="dcterms:W3CDTF">2025-07-04T01:53:08Z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