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260</w:t>
      </w:r>
      <w:r>
        <w:rPr>
          <w:rFonts w:hint="eastAsia" w:ascii="宋体" w:hAnsi="宋体"/>
          <w:color w:val="000000" w:themeColor="text1"/>
          <w:sz w:val="30"/>
          <w:szCs w:val="30"/>
        </w:rPr>
        <w:t>号</w:t>
      </w:r>
    </w:p>
    <w:p>
      <w:pPr>
        <w:spacing w:line="540" w:lineRule="exact"/>
        <w:ind w:firstLine="556"/>
        <w:rPr>
          <w:rFonts w:ascii="宋体" w:hAnsi="宋体"/>
          <w:color w:val="auto"/>
          <w:spacing w:val="28"/>
          <w:sz w:val="28"/>
          <w:szCs w:val="28"/>
          <w:u w:val="single"/>
        </w:rPr>
      </w:pPr>
      <w:r>
        <w:rPr>
          <w:rFonts w:hint="eastAsia" w:ascii="宋体" w:hAnsi="宋体"/>
          <w:color w:val="000000" w:themeColor="text1"/>
          <w:spacing w:val="28"/>
          <w:sz w:val="28"/>
          <w:szCs w:val="28"/>
          <w:u w:val="single"/>
        </w:rPr>
        <w:t>罪犯芦鹏，男，1997年10月20日出生，汉族，原户籍所在地河南省中牟县，因强奸罪经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郑州高新技术产业开发区人民法院于2022年6月8日以（2022）豫0191刑初131号刑事判决书判处有期徒刑</w:t>
      </w:r>
      <w:r>
        <w:rPr>
          <w:rFonts w:hint="eastAsia" w:ascii="宋体" w:hAnsi="宋体"/>
          <w:color w:val="000000" w:themeColor="text1"/>
          <w:spacing w:val="28"/>
          <w:sz w:val="28"/>
          <w:szCs w:val="28"/>
          <w:u w:val="single"/>
          <w:lang w:eastAsia="zh-CN"/>
        </w:rPr>
        <w:t>四</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eastAsia="zh-CN"/>
        </w:rPr>
        <w:t>六</w:t>
      </w:r>
      <w:r>
        <w:rPr>
          <w:rFonts w:hint="eastAsia" w:ascii="宋体" w:hAnsi="宋体"/>
          <w:color w:val="000000" w:themeColor="text1"/>
          <w:spacing w:val="28"/>
          <w:sz w:val="28"/>
          <w:szCs w:val="28"/>
          <w:u w:val="single"/>
        </w:rPr>
        <w:t>个月</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刑期自2021年9月29日起至2026年3月28日止。该犯不服判决，提出上诉</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经河南省</w:t>
      </w:r>
      <w:r>
        <w:rPr>
          <w:rFonts w:hint="eastAsia" w:ascii="宋体" w:hAnsi="宋体"/>
          <w:color w:val="000000" w:themeColor="text1"/>
          <w:spacing w:val="28"/>
          <w:sz w:val="28"/>
          <w:szCs w:val="28"/>
          <w:u w:val="single"/>
          <w:lang w:eastAsia="zh-CN"/>
        </w:rPr>
        <w:t>郑州市中级人民法院</w:t>
      </w:r>
      <w:r>
        <w:rPr>
          <w:rFonts w:hint="eastAsia" w:ascii="宋体" w:hAnsi="宋体"/>
          <w:color w:val="000000" w:themeColor="text1"/>
          <w:spacing w:val="28"/>
          <w:sz w:val="28"/>
          <w:szCs w:val="28"/>
          <w:u w:val="single"/>
        </w:rPr>
        <w:t>于20</w:t>
      </w:r>
      <w:r>
        <w:rPr>
          <w:rFonts w:hint="eastAsia" w:ascii="宋体" w:hAnsi="宋体"/>
          <w:color w:val="000000" w:themeColor="text1"/>
          <w:spacing w:val="28"/>
          <w:sz w:val="28"/>
          <w:szCs w:val="28"/>
          <w:u w:val="single"/>
          <w:lang w:val="en-US" w:eastAsia="zh-CN"/>
        </w:rPr>
        <w:t>22</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7</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15</w:t>
      </w:r>
      <w:r>
        <w:rPr>
          <w:rFonts w:hint="eastAsia" w:ascii="宋体" w:hAnsi="宋体"/>
          <w:color w:val="000000" w:themeColor="text1"/>
          <w:spacing w:val="28"/>
          <w:sz w:val="28"/>
          <w:szCs w:val="28"/>
          <w:u w:val="single"/>
        </w:rPr>
        <w:t>日以（20</w:t>
      </w:r>
      <w:r>
        <w:rPr>
          <w:rFonts w:hint="eastAsia" w:ascii="宋体" w:hAnsi="宋体"/>
          <w:color w:val="000000" w:themeColor="text1"/>
          <w:spacing w:val="28"/>
          <w:sz w:val="28"/>
          <w:szCs w:val="28"/>
          <w:u w:val="single"/>
          <w:lang w:val="en-US" w:eastAsia="zh-CN"/>
        </w:rPr>
        <w:t>22</w:t>
      </w:r>
      <w:r>
        <w:rPr>
          <w:rFonts w:hint="eastAsia" w:ascii="宋体" w:hAnsi="宋体"/>
          <w:color w:val="000000" w:themeColor="text1"/>
          <w:spacing w:val="28"/>
          <w:sz w:val="28"/>
          <w:szCs w:val="28"/>
          <w:u w:val="single"/>
        </w:rPr>
        <w:t>）</w:t>
      </w:r>
      <w:r>
        <w:rPr>
          <w:rFonts w:hint="eastAsia" w:ascii="宋体" w:hAnsi="宋体"/>
          <w:color w:val="000000" w:themeColor="text1"/>
          <w:spacing w:val="28"/>
          <w:sz w:val="28"/>
          <w:szCs w:val="28"/>
          <w:u w:val="single"/>
          <w:lang w:eastAsia="zh-CN"/>
        </w:rPr>
        <w:t>豫</w:t>
      </w:r>
      <w:r>
        <w:rPr>
          <w:rFonts w:hint="eastAsia" w:ascii="宋体" w:hAnsi="宋体"/>
          <w:color w:val="000000" w:themeColor="text1"/>
          <w:spacing w:val="28"/>
          <w:sz w:val="28"/>
          <w:szCs w:val="28"/>
          <w:u w:val="single"/>
          <w:lang w:val="en-US" w:eastAsia="zh-CN"/>
        </w:rPr>
        <w:t>01刑终624号</w:t>
      </w:r>
      <w:r>
        <w:rPr>
          <w:rFonts w:hint="eastAsia" w:ascii="宋体" w:hAnsi="宋体"/>
          <w:color w:val="000000" w:themeColor="text1"/>
          <w:spacing w:val="28"/>
          <w:sz w:val="28"/>
          <w:szCs w:val="28"/>
          <w:u w:val="single"/>
        </w:rPr>
        <w:t>刑事</w:t>
      </w:r>
      <w:r>
        <w:rPr>
          <w:rFonts w:hint="eastAsia" w:ascii="宋体" w:hAnsi="宋体"/>
          <w:color w:val="000000" w:themeColor="text1"/>
          <w:spacing w:val="28"/>
          <w:sz w:val="28"/>
          <w:szCs w:val="28"/>
          <w:u w:val="single"/>
          <w:lang w:eastAsia="zh-CN"/>
        </w:rPr>
        <w:t>裁定书；驳回上诉，维持原判</w:t>
      </w:r>
      <w:r>
        <w:rPr>
          <w:rFonts w:hint="eastAsia" w:ascii="宋体" w:hAnsi="宋体"/>
          <w:color w:val="000000" w:themeColor="text1"/>
          <w:spacing w:val="28"/>
          <w:sz w:val="28"/>
          <w:szCs w:val="28"/>
          <w:u w:val="single"/>
        </w:rPr>
        <w:t>。于2023年2月1日送我狱服刑改造。服刑期间执行刑期变动情况:无。</w:t>
      </w:r>
      <w:r>
        <w:rPr>
          <w:rFonts w:hint="eastAsia" w:ascii="宋体" w:hAnsi="宋体"/>
          <w:color w:val="auto"/>
          <w:spacing w:val="28"/>
          <w:sz w:val="28"/>
          <w:szCs w:val="28"/>
          <w:u w:val="single"/>
        </w:rPr>
        <w:t>现余刑</w:t>
      </w:r>
      <w:r>
        <w:rPr>
          <w:rFonts w:hint="eastAsia" w:ascii="宋体" w:hAnsi="宋体"/>
          <w:color w:val="auto"/>
          <w:spacing w:val="28"/>
          <w:sz w:val="28"/>
          <w:szCs w:val="28"/>
          <w:u w:val="single"/>
          <w:lang w:val="en-US" w:eastAsia="zh-CN"/>
        </w:rPr>
        <w:t>9</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3</w:t>
      </w:r>
      <w:r>
        <w:rPr>
          <w:rFonts w:hint="eastAsia" w:ascii="宋体" w:hAnsi="宋体"/>
          <w:color w:val="auto"/>
          <w:spacing w:val="28"/>
          <w:sz w:val="28"/>
          <w:szCs w:val="28"/>
          <w:u w:val="single"/>
        </w:rPr>
        <w:t>天。</w:t>
      </w:r>
    </w:p>
    <w:p>
      <w:pPr>
        <w:spacing w:line="540" w:lineRule="exact"/>
        <w:ind w:firstLine="556"/>
        <w:rPr>
          <w:rFonts w:ascii="宋体" w:hAnsi="宋体"/>
          <w:color w:val="auto"/>
          <w:spacing w:val="28"/>
          <w:sz w:val="28"/>
          <w:szCs w:val="28"/>
        </w:rPr>
      </w:pPr>
      <w:r>
        <w:rPr>
          <w:rFonts w:hint="eastAsia" w:ascii="宋体" w:hAnsi="宋体"/>
          <w:color w:val="auto"/>
          <w:spacing w:val="28"/>
          <w:sz w:val="28"/>
          <w:szCs w:val="28"/>
          <w:u w:val="single"/>
        </w:rPr>
        <w:t>该犯在近期</w:t>
      </w:r>
      <w:r>
        <w:rPr>
          <w:rFonts w:hint="eastAsia" w:ascii="宋体" w:hAnsi="宋体"/>
          <w:color w:val="auto"/>
          <w:sz w:val="28"/>
          <w:szCs w:val="28"/>
          <w:u w:val="single"/>
        </w:rPr>
        <w:t>确有悔改表现</w:t>
      </w:r>
      <w:r>
        <w:rPr>
          <w:rFonts w:hint="eastAsia" w:ascii="宋体" w:hAnsi="宋体"/>
          <w:color w:val="auto"/>
          <w:spacing w:val="28"/>
          <w:sz w:val="28"/>
          <w:szCs w:val="28"/>
          <w:u w:val="single"/>
        </w:rPr>
        <w:t>，具体事实如下</w:t>
      </w:r>
      <w:r>
        <w:rPr>
          <w:rFonts w:hint="eastAsia" w:ascii="宋体" w:hAnsi="宋体"/>
          <w:color w:val="auto"/>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24年3月8月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hint="eastAsia" w:asciiTheme="minorEastAsia" w:hAnsiTheme="minorEastAsia"/>
          <w:color w:val="000000" w:themeColor="text1"/>
          <w:sz w:val="28"/>
          <w:szCs w:val="28"/>
          <w:u w:val="single"/>
          <w:lang w:val="en-US" w:eastAsia="zh-CN"/>
        </w:rPr>
        <w:t>4</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芦鹏予以减刑七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芦鹏</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25007CC"/>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