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327</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秦训喜</w:t>
      </w:r>
      <w:r>
        <w:rPr>
          <w:rFonts w:hint="eastAsia" w:ascii="楷体_GB2312" w:eastAsia="楷体_GB2312"/>
          <w:spacing w:val="28"/>
          <w:szCs w:val="28"/>
          <w:u w:val="none" w:color="auto"/>
          <w:lang w:val="en-US"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1996</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12</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河南省泌阳县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因交通肇事罪经河南省泌阳县人民法院于2023年3月14日以（2022）豫1726刑初459号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三</w:t>
      </w:r>
      <w:r>
        <w:rPr>
          <w:rFonts w:hint="eastAsia" w:ascii="楷体_GB2312" w:eastAsia="楷体_GB2312"/>
          <w:spacing w:val="28"/>
          <w:szCs w:val="28"/>
          <w:u w:val="none" w:color="auto"/>
          <w:lang w:val="zh-CN" w:eastAsia="zh-CN"/>
        </w:rPr>
        <w:t>年六个月</w:t>
      </w:r>
      <w:r>
        <w:rPr>
          <w:rFonts w:hint="eastAsia" w:ascii="楷体_GB2312" w:eastAsia="楷体_GB2312"/>
          <w:spacing w:val="28"/>
          <w:szCs w:val="28"/>
          <w:u w:val="none" w:color="auto"/>
          <w:lang w:val="en-US" w:eastAsia="zh-CN"/>
        </w:rPr>
        <w:t>，附加罚金无。刑期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10</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6</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12</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9个月8</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2024年3月、9月；2025年2月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3</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秦训喜</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六个月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秦训喜</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70B3F"/>
    <w:rsid w:val="70770B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2025-06-27T01:13:00Z</dcterms:created>
  <dc:creator>Think</dc:creator>
  <cp:lastModifiedBy>Think</cp:lastModifiedBy>
  <dcterms:modified xsi:type="dcterms:W3CDTF">2025-06-27T01:13:21Z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