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w:t>
      </w:r>
      <w:r>
        <w:rPr>
          <w:rFonts w:hint="eastAsia" w:ascii="楷体_GB2312" w:eastAsia="楷体_GB2312"/>
          <w:color w:val="auto"/>
          <w:szCs w:val="28"/>
          <w:lang w:val="en-US" w:eastAsia="zh-CN"/>
        </w:rPr>
        <w:t>361</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石翠强</w:t>
      </w:r>
      <w:r>
        <w:rPr>
          <w:rFonts w:hint="eastAsia" w:ascii="楷体_GB2312" w:hAnsi="宋体" w:eastAsia="楷体_GB2312"/>
          <w:color w:val="auto"/>
          <w:spacing w:val="28"/>
          <w:szCs w:val="28"/>
          <w:u w:val="none" w:color="auto"/>
        </w:rPr>
        <w:t>，男，1983年4月18日出生，汉族，原户籍所在地河南省淅川县</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因强奸罪经河南省淅川县人民法院于2019年10月21日以（2019）豫1326刑初537号刑事判决书判处有期徒刑8年；附加刑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原审被告人上诉，经河南省南阳市中级人民法院于2019年12月9日以（2019）豫13刑终901号刑事裁定书裁定驳回上诉，维持原判</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刑期自2019年3月1日起至2027年1月27日止；于2019年12月19日送我狱服刑改造。服刑期间执行刑期变动情况：</w:t>
      </w:r>
      <w:r>
        <w:rPr>
          <w:rFonts w:hint="eastAsia" w:ascii="楷体_GB2312" w:eastAsia="楷体_GB2312"/>
          <w:color w:val="auto"/>
          <w:szCs w:val="28"/>
        </w:rPr>
        <w:t>2023年1月16日被河南省南阳市中级人民法院以(2023)豫13刑更175号刑事裁定书裁定减刑6个月</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1年1个月2天</w:t>
      </w:r>
      <w:r>
        <w:rPr>
          <w:rFonts w:hint="eastAsia" w:ascii="楷体_GB2312" w:hAnsi="宋体" w:eastAsia="楷体_GB2312"/>
          <w:color w:val="auto"/>
          <w:spacing w:val="28"/>
          <w:szCs w:val="28"/>
          <w:u w:val="none" w:color="auto"/>
        </w:rPr>
        <w:t>。</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3</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31</w:t>
      </w:r>
      <w:r>
        <w:rPr>
          <w:rFonts w:hint="eastAsia" w:ascii="楷体_GB2312" w:hAnsi="楷体_GB2312" w:eastAsia="楷体_GB2312"/>
          <w:color w:val="auto"/>
          <w:spacing w:val="20"/>
          <w:szCs w:val="28"/>
          <w:u w:val="single" w:color="auto"/>
        </w:rPr>
        <w:t>日（包括202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4</w:t>
      </w:r>
      <w:r>
        <w:rPr>
          <w:rFonts w:hint="eastAsia" w:ascii="楷体_GB2312" w:hAnsi="楷体_GB2312" w:eastAsia="楷体_GB2312"/>
          <w:color w:val="auto"/>
          <w:spacing w:val="20"/>
          <w:szCs w:val="28"/>
          <w:u w:val="single" w:color="auto"/>
        </w:rPr>
        <w:t>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于22年11月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23年1月5月11月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24年4月9月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25年3月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表扬奖励7</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石翠强</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八个月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lang w:eastAsia="zh-CN"/>
        </w:rPr>
        <w:t xml:space="preserve"> 二0二五年六月二十五日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sectPr>
          <w:pgSz w:w="11906" w:h="16838"/>
          <w:pgMar w:top="1440" w:right="1800" w:bottom="1440" w:left="1800" w:header="851" w:footer="992" w:gutter="0"/>
          <w:cols w:space="720" w:num="1"/>
          <w:docGrid w:type="lines" w:linePitch="312" w:charSpace="0"/>
        </w:sectPr>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石翠强</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3176EA"/>
    <w:rsid w:val="395C529E"/>
    <w:rsid w:val="3D295D01"/>
    <w:rsid w:val="4DBC78A8"/>
    <w:rsid w:val="553F3F8F"/>
    <w:rsid w:val="6E020BD5"/>
    <w:rsid w:val="76A80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765</Words>
  <Characters>817</Characters>
  <Lines>0</Lines>
  <Paragraphs>0</Paragraphs>
  <TotalTime>1</TotalTime>
  <ScaleCrop>false</ScaleCrop>
  <LinksUpToDate>false</LinksUpToDate>
  <CharactersWithSpaces>852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2024-07-02T09:34:00Z</dcterms:created>
  <dc:creator>Administrator</dc:creator>
  <cp:lastModifiedBy>Administrator</cp:lastModifiedBy>
  <dcterms:modified xsi:type="dcterms:W3CDTF">2025-06-25T09:13:08Z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7D18787EA23846AA8A54CAFAE0C69BAA</vt:lpwstr>
  </property>
</Properties>
</file>