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w:t>
      </w:r>
      <w:r>
        <w:rPr>
          <w:rFonts w:hint="eastAsia" w:ascii="楷体_GB2312" w:eastAsia="楷体_GB2312"/>
          <w:color w:val="auto"/>
          <w:szCs w:val="28"/>
          <w:lang w:val="en-US" w:eastAsia="zh-CN"/>
        </w:rPr>
        <w:t>357</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武会杰</w:t>
      </w:r>
      <w:r>
        <w:rPr>
          <w:rFonts w:hint="eastAsia" w:ascii="楷体_GB2312" w:hAnsi="宋体" w:eastAsia="楷体_GB2312"/>
          <w:color w:val="auto"/>
          <w:spacing w:val="28"/>
          <w:szCs w:val="28"/>
          <w:u w:val="none" w:color="auto"/>
        </w:rPr>
        <w:t>，男，1971年1月25日出生，汉族，原户籍所在地河南省汝州市</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因强制猥亵、猥亵儿童罪经河南省汝州市人民法院于2021年9月30日以(2021)豫0482刑初536号刑事判决书判处有期徒刑5年；附加刑</w:t>
      </w:r>
      <w:r>
        <w:rPr>
          <w:rFonts w:hint="eastAsia" w:ascii="楷体_GB2312" w:hAnsi="宋体" w:eastAsia="楷体_GB2312"/>
          <w:color w:val="auto"/>
          <w:spacing w:val="28"/>
          <w:szCs w:val="28"/>
          <w:u w:val="none" w:color="auto"/>
          <w:lang w:eastAsia="zh-CN"/>
        </w:rPr>
        <w:t>：无，</w:t>
      </w:r>
      <w:r>
        <w:rPr>
          <w:rFonts w:hint="eastAsia" w:ascii="楷体_GB2312" w:hAnsi="宋体" w:eastAsia="楷体_GB2312"/>
          <w:color w:val="auto"/>
          <w:spacing w:val="28"/>
          <w:szCs w:val="28"/>
          <w:u w:val="none" w:color="auto"/>
        </w:rPr>
        <w:t>原审被告人上诉，经河南省平顶山市中级人民法院于2021年12月14日以（2021）豫04刑终460号刑事裁定书裁定驳回上诉，维持原判</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刑期自2021年2月26日起至2026年2月25日止；于2022年8月17日送我狱服刑改造。服刑期间执行刑期变动情况：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8个月</w:t>
      </w:r>
      <w:r>
        <w:rPr>
          <w:rFonts w:hint="eastAsia" w:ascii="楷体_GB2312" w:hAnsi="宋体" w:eastAsia="楷体_GB2312"/>
          <w:color w:val="auto"/>
          <w:spacing w:val="28"/>
          <w:szCs w:val="28"/>
          <w:u w:val="none" w:color="auto"/>
        </w:rPr>
        <w:t>。</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该犯入狱时不认罪，后经干警教育，能够认罪悔罪，服从法院判决，服从管理，剖析自己的犯罪根源，认清犯罪的危害，端正改造态度，明确改造目的，制定改造规划，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3</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31</w:t>
      </w:r>
      <w:r>
        <w:rPr>
          <w:rFonts w:hint="eastAsia" w:ascii="楷体_GB2312" w:hAnsi="楷体_GB2312" w:eastAsia="楷体_GB2312"/>
          <w:color w:val="auto"/>
          <w:spacing w:val="20"/>
          <w:szCs w:val="28"/>
          <w:u w:val="single" w:color="auto"/>
        </w:rPr>
        <w:t>日（包括202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4</w:t>
      </w:r>
      <w:r>
        <w:rPr>
          <w:rFonts w:hint="eastAsia" w:ascii="楷体_GB2312" w:hAnsi="楷体_GB2312" w:eastAsia="楷体_GB2312"/>
          <w:color w:val="auto"/>
          <w:spacing w:val="20"/>
          <w:szCs w:val="28"/>
          <w:u w:val="single" w:color="auto"/>
        </w:rPr>
        <w:t>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于24年1月7月12月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表扬奖励3</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武会杰</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三个月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lang w:eastAsia="zh-CN"/>
        </w:rPr>
        <w:t xml:space="preserve"> 二0二五年六月二十五日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武会杰</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MS Mincho">
    <w:panose1 w:val="02020609040205080304"/>
    <w:charset w:val="80"/>
    <w:family w:val="roma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295D01"/>
    <w:rsid w:val="553F3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2024-07-02T09:34:00Z</dcterms:created>
  <dc:creator>Administrator</dc:creator>
  <cp:lastModifiedBy>Administrator</cp:lastModifiedBy>
  <dcterms:modified xsi:type="dcterms:W3CDTF">2025-06-25T09:09:17Z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9D1C7B459FD047DB8E5DCBC222CCB85F</vt:lpwstr>
  </property>
</Properties>
</file>