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343</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杨爱宽</w:t>
      </w:r>
      <w:r>
        <w:rPr>
          <w:rFonts w:hint="eastAsia" w:ascii="楷体_GB2312" w:eastAsia="楷体_GB2312"/>
          <w:szCs w:val="28"/>
        </w:rPr>
        <w:t>，男，</w:t>
      </w:r>
      <w:r>
        <w:rPr>
          <w:rFonts w:hint="eastAsia" w:ascii="楷体_GB2312" w:eastAsia="楷体_GB2312"/>
          <w:szCs w:val="28"/>
          <w:lang w:val="en-US" w:eastAsia="zh-CN"/>
        </w:rPr>
        <w:t>1972</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出生，汉族，原户籍所在地</w:t>
      </w:r>
      <w:r>
        <w:rPr>
          <w:rFonts w:hint="eastAsia" w:ascii="楷体_GB2312" w:eastAsia="楷体_GB2312"/>
          <w:szCs w:val="28"/>
          <w:lang w:eastAsia="zh-CN"/>
        </w:rPr>
        <w:t>河南省唐河县。</w:t>
      </w:r>
      <w:r>
        <w:rPr>
          <w:rFonts w:hint="eastAsia" w:ascii="楷体_GB2312" w:eastAsia="楷体_GB2312"/>
          <w:szCs w:val="28"/>
        </w:rPr>
        <w:t>因</w:t>
      </w:r>
      <w:r>
        <w:rPr>
          <w:rFonts w:hint="eastAsia" w:ascii="楷体_GB2312" w:eastAsia="楷体_GB2312"/>
          <w:szCs w:val="28"/>
          <w:lang w:eastAsia="zh-CN"/>
        </w:rPr>
        <w:t>期强奸罪</w:t>
      </w:r>
      <w:r>
        <w:rPr>
          <w:rFonts w:hint="eastAsia" w:ascii="楷体_GB2312" w:eastAsia="楷体_GB2312"/>
          <w:szCs w:val="28"/>
        </w:rPr>
        <w:t>经河南省唐河县人民法院于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18</w:t>
      </w:r>
      <w:r>
        <w:rPr>
          <w:rFonts w:ascii="楷体_GB2312" w:eastAsia="楷体_GB2312"/>
          <w:szCs w:val="28"/>
        </w:rPr>
        <w:t>日</w:t>
      </w:r>
      <w:r>
        <w:rPr>
          <w:rFonts w:hint="eastAsia" w:ascii="楷体_GB2312" w:eastAsia="楷体_GB2312"/>
          <w:szCs w:val="28"/>
        </w:rPr>
        <w:t>以（2020）豫1328刑初207号刑事判决书判处有期徒刑</w:t>
      </w:r>
      <w:r>
        <w:rPr>
          <w:rFonts w:hint="eastAsia" w:ascii="楷体_GB2312" w:eastAsia="楷体_GB2312"/>
          <w:szCs w:val="28"/>
          <w:lang w:val="en-US" w:eastAsia="zh-CN"/>
        </w:rPr>
        <w:t>10</w:t>
      </w:r>
      <w:r>
        <w:rPr>
          <w:rFonts w:hint="eastAsia" w:ascii="楷体_GB2312" w:eastAsia="楷体_GB2312"/>
          <w:szCs w:val="28"/>
        </w:rPr>
        <w:t>年，刑期自</w:t>
      </w:r>
      <w:r>
        <w:rPr>
          <w:rFonts w:ascii="楷体_GB2312" w:eastAsia="楷体_GB2312"/>
          <w:szCs w:val="28"/>
        </w:rPr>
        <w:t>20</w:t>
      </w:r>
      <w:r>
        <w:rPr>
          <w:rFonts w:hint="eastAsia" w:ascii="楷体_GB2312" w:eastAsia="楷体_GB2312"/>
          <w:szCs w:val="28"/>
          <w:lang w:val="en-US" w:eastAsia="zh-CN"/>
        </w:rPr>
        <w:t>20</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30</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19</w:t>
      </w:r>
      <w:r>
        <w:rPr>
          <w:rFonts w:hint="eastAsia" w:ascii="楷体_GB2312" w:eastAsia="楷体_GB2312"/>
          <w:szCs w:val="28"/>
        </w:rPr>
        <w:t>日。</w:t>
      </w:r>
      <w:r>
        <w:rPr>
          <w:rFonts w:hint="eastAsia" w:ascii="楷体_GB2312" w:eastAsia="楷体_GB2312"/>
          <w:szCs w:val="28"/>
          <w:lang w:eastAsia="zh-CN"/>
        </w:rPr>
        <w:t>杨爱宽</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市中级人民法院于2020年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15</w:t>
      </w:r>
      <w:r>
        <w:rPr>
          <w:rFonts w:hint="eastAsia" w:ascii="楷体_GB2312" w:eastAsia="楷体_GB2312"/>
          <w:szCs w:val="28"/>
        </w:rPr>
        <w:t>日以（2020）豫1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431</w:t>
      </w:r>
      <w:r>
        <w:rPr>
          <w:rFonts w:hint="eastAsia" w:ascii="楷体_GB2312" w:eastAsia="楷体_GB2312"/>
          <w:szCs w:val="28"/>
        </w:rPr>
        <w:t>号刑事裁定书裁定：</w:t>
      </w:r>
      <w:r>
        <w:rPr>
          <w:rFonts w:hint="eastAsia" w:ascii="楷体_GB2312" w:eastAsia="楷体_GB2312"/>
          <w:szCs w:val="28"/>
          <w:lang w:eastAsia="zh-CN"/>
        </w:rPr>
        <w:t>准许上诉人杨爱宽撤</w:t>
      </w:r>
      <w:r>
        <w:rPr>
          <w:rFonts w:hint="eastAsia" w:ascii="楷体_GB2312" w:eastAsia="楷体_GB2312"/>
          <w:szCs w:val="28"/>
        </w:rPr>
        <w:t>回上诉，维持原判。于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16</w:t>
      </w:r>
      <w:r>
        <w:rPr>
          <w:rFonts w:ascii="楷体_GB2312" w:eastAsia="楷体_GB2312"/>
          <w:szCs w:val="28"/>
        </w:rPr>
        <w:t>日</w:t>
      </w:r>
      <w:r>
        <w:rPr>
          <w:rFonts w:hint="eastAsia" w:ascii="楷体_GB2312" w:eastAsia="楷体_GB2312"/>
          <w:szCs w:val="28"/>
        </w:rPr>
        <w:t>送我狱服刑改造。服刑期间执行刑期变动情况：20</w:t>
      </w:r>
      <w:r>
        <w:rPr>
          <w:rFonts w:hint="eastAsia" w:ascii="楷体_GB2312" w:eastAsia="楷体_GB2312"/>
          <w:szCs w:val="28"/>
          <w:lang w:val="en-US" w:eastAsia="zh-CN"/>
        </w:rPr>
        <w:t>23</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日被南阳市中级人民法院裁定减刑</w:t>
      </w:r>
      <w:r>
        <w:rPr>
          <w:rFonts w:hint="eastAsia" w:ascii="楷体_GB2312" w:eastAsia="楷体_GB2312"/>
          <w:szCs w:val="28"/>
          <w:lang w:val="en-US" w:eastAsia="zh-CN"/>
        </w:rPr>
        <w:t>5</w:t>
      </w:r>
      <w:r>
        <w:rPr>
          <w:rFonts w:hint="eastAsia" w:ascii="楷体_GB2312" w:eastAsia="楷体_GB2312"/>
          <w:szCs w:val="28"/>
        </w:rPr>
        <w:t>个月，现余刑</w:t>
      </w:r>
      <w:r>
        <w:rPr>
          <w:rFonts w:hint="eastAsia" w:ascii="楷体_GB2312" w:eastAsia="楷体_GB2312"/>
          <w:szCs w:val="28"/>
          <w:lang w:val="en-US" w:eastAsia="zh-CN"/>
        </w:rPr>
        <w:t>4年1</w:t>
      </w:r>
      <w:r>
        <w:rPr>
          <w:rFonts w:hint="eastAsia" w:ascii="楷体_GB2312" w:eastAsia="楷体_GB2312"/>
          <w:szCs w:val="28"/>
        </w:rPr>
        <w:t>个月</w:t>
      </w:r>
      <w:r>
        <w:rPr>
          <w:rFonts w:hint="eastAsia" w:ascii="楷体_GB2312" w:eastAsia="楷体_GB2312"/>
          <w:szCs w:val="28"/>
          <w:lang w:val="en-US" w:eastAsia="zh-CN"/>
        </w:rPr>
        <w:t>25</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w:t>
      </w:r>
      <w:r>
        <w:rPr>
          <w:rFonts w:hint="eastAsia" w:ascii="楷体_GB2312" w:eastAsia="楷体_GB2312"/>
          <w:snapToGrid w:val="0"/>
          <w:szCs w:val="28"/>
          <w:u w:val="single"/>
          <w:lang w:eastAsia="zh-CN"/>
        </w:rPr>
        <w:t>上次减刑</w:t>
      </w:r>
      <w:r>
        <w:rPr>
          <w:rFonts w:hint="eastAsia" w:ascii="楷体_GB2312" w:eastAsia="楷体_GB2312"/>
          <w:snapToGrid w:val="0"/>
          <w:szCs w:val="28"/>
          <w:u w:val="single"/>
        </w:rPr>
        <w:t>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2023年7月、20</w:t>
      </w:r>
      <w:r>
        <w:rPr>
          <w:rFonts w:hint="eastAsia" w:ascii="楷体_GB2312" w:eastAsia="楷体_GB2312"/>
          <w:szCs w:val="28"/>
          <w:u w:val="single"/>
        </w:rPr>
        <w:t>23年</w:t>
      </w:r>
      <w:r>
        <w:rPr>
          <w:rFonts w:hint="eastAsia" w:ascii="楷体_GB2312" w:eastAsia="楷体_GB2312"/>
          <w:szCs w:val="28"/>
          <w:u w:val="single"/>
          <w:lang w:val="en-US" w:eastAsia="zh-CN"/>
        </w:rPr>
        <w:t>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2025年4月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杨爱宽</w:t>
      </w:r>
      <w:r>
        <w:rPr>
          <w:rFonts w:hint="eastAsia" w:ascii="楷体_GB2312" w:eastAsia="楷体_GB2312"/>
          <w:szCs w:val="28"/>
        </w:rPr>
        <w:t>予以减刑</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杨爱宽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E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