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358</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詹文国</w:t>
      </w:r>
      <w:r>
        <w:rPr>
          <w:rFonts w:hint="eastAsia" w:ascii="楷体_GB2312" w:hAnsi="宋体" w:eastAsia="楷体_GB2312"/>
          <w:color w:val="auto"/>
          <w:spacing w:val="28"/>
          <w:szCs w:val="28"/>
          <w:u w:val="none" w:color="auto"/>
        </w:rPr>
        <w:t>，男，1962年10月27日出生，汉族，原户籍所在地河南省内乡县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因交通肇事罪经河南省内乡县人民法院于2021年7月22日以（2021）豫1325刑初20号刑事判决书判处有期徒刑5年；附加刑</w:t>
      </w:r>
      <w:r>
        <w:rPr>
          <w:rFonts w:hint="eastAsia" w:ascii="楷体_GB2312" w:hAnsi="宋体" w:eastAsia="楷体_GB2312"/>
          <w:color w:val="auto"/>
          <w:spacing w:val="28"/>
          <w:szCs w:val="28"/>
          <w:u w:val="none" w:color="auto"/>
          <w:lang w:eastAsia="zh-CN"/>
        </w:rPr>
        <w:t>：民事赔偿1337692.97元，</w:t>
      </w:r>
      <w:r>
        <w:rPr>
          <w:rFonts w:hint="eastAsia" w:ascii="楷体_GB2312" w:hAnsi="宋体" w:eastAsia="楷体_GB2312"/>
          <w:color w:val="auto"/>
          <w:spacing w:val="28"/>
          <w:szCs w:val="28"/>
          <w:u w:val="none" w:color="auto"/>
        </w:rPr>
        <w:t>刑期自2020年10月29日起至2025年10月28日止；于2021年10月8日送我狱服刑改造。服刑期间执行刑期变动情况：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4个月3天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于22年6月12月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23年5月10月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24年3月9月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25年2月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表扬奖励7</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詹文国</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二个月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bookmarkStart w:id="0" w:name="_GoBack"/>
      <w:bookmarkEnd w:id="0"/>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詹文国</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95D01"/>
    <w:rsid w:val="553F3F8F"/>
    <w:rsid w:val="76A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785</Words>
  <Characters>847</Characters>
  <Lines>0</Lines>
  <Paragraphs>0</Paragraphs>
  <TotalTime>1</TotalTime>
  <ScaleCrop>false</ScaleCrop>
  <LinksUpToDate>false</LinksUpToDate>
  <CharactersWithSpaces>884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CEB01019733044AAB451B607FB23158B</vt:lpwstr>
  </property>
</Properties>
</file>