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567"/>
        <w:jc w:val="center"/>
        <w:rPr>
          <w:rFonts w:hint="eastAsia" w:ascii="宋体" w:hAnsi="宋体"/>
          <w:b/>
          <w:color w:val="000000" w:themeColor="text1"/>
          <w:spacing w:val="28"/>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262</w:t>
      </w:r>
      <w:r>
        <w:rPr>
          <w:rFonts w:hint="eastAsia" w:ascii="宋体" w:hAnsi="宋体"/>
          <w:color w:val="000000" w:themeColor="text1"/>
          <w:sz w:val="30"/>
          <w:szCs w:val="30"/>
        </w:rPr>
        <w:t>号</w:t>
      </w:r>
    </w:p>
    <w:p>
      <w:pPr>
        <w:spacing w:line="540" w:lineRule="exact"/>
        <w:ind w:firstLine="556"/>
        <w:rPr>
          <w:rFonts w:ascii="宋体" w:hAnsi="宋体"/>
          <w:color w:val="000000" w:themeColor="text1"/>
          <w:spacing w:val="28"/>
          <w:sz w:val="28"/>
          <w:szCs w:val="28"/>
          <w:u w:val="single"/>
        </w:rPr>
      </w:pPr>
      <w:r>
        <w:rPr>
          <w:rFonts w:hint="eastAsia" w:ascii="宋体" w:hAnsi="宋体"/>
          <w:color w:val="000000" w:themeColor="text1"/>
          <w:spacing w:val="28"/>
          <w:sz w:val="28"/>
          <w:szCs w:val="28"/>
          <w:u w:val="single"/>
        </w:rPr>
        <w:t>罪犯张国杰，男，1968年11月16日出生，汉族，原户籍所在地河南省襄城县，1989年9月2日因犯抢劫罪被</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许昌市中级人民法院判处无期徒刑，剥夺政治权利终身，2016年4月7日刑满释放。因污染环境罪经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宝丰县人民法院于2022年10月10日以（2022）豫0421刑初228号刑事</w:t>
      </w:r>
      <w:r>
        <w:rPr>
          <w:rFonts w:hint="eastAsia" w:ascii="宋体" w:hAnsi="宋体"/>
          <w:color w:val="000000" w:themeColor="text1"/>
          <w:spacing w:val="28"/>
          <w:sz w:val="28"/>
          <w:szCs w:val="28"/>
          <w:u w:val="single"/>
          <w:lang w:eastAsia="zh-CN"/>
        </w:rPr>
        <w:t>附带民事</w:t>
      </w:r>
      <w:r>
        <w:rPr>
          <w:rFonts w:hint="eastAsia" w:ascii="宋体" w:hAnsi="宋体"/>
          <w:color w:val="000000" w:themeColor="text1"/>
          <w:spacing w:val="28"/>
          <w:sz w:val="28"/>
          <w:szCs w:val="28"/>
          <w:u w:val="single"/>
        </w:rPr>
        <w:t>判决书判处有期徒刑</w:t>
      </w:r>
      <w:r>
        <w:rPr>
          <w:rFonts w:hint="eastAsia" w:ascii="宋体" w:hAnsi="宋体"/>
          <w:color w:val="000000" w:themeColor="text1"/>
          <w:spacing w:val="28"/>
          <w:sz w:val="28"/>
          <w:szCs w:val="28"/>
          <w:u w:val="single"/>
          <w:lang w:eastAsia="zh-CN"/>
        </w:rPr>
        <w:t>四</w:t>
      </w:r>
      <w:r>
        <w:rPr>
          <w:rFonts w:hint="eastAsia" w:ascii="宋体" w:hAnsi="宋体"/>
          <w:color w:val="000000" w:themeColor="text1"/>
          <w:spacing w:val="28"/>
          <w:sz w:val="28"/>
          <w:szCs w:val="28"/>
          <w:u w:val="single"/>
        </w:rPr>
        <w:t>年，并处罚金50000元</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赔偿</w:t>
      </w:r>
      <w:r>
        <w:rPr>
          <w:rFonts w:hint="eastAsia" w:ascii="宋体" w:hAnsi="宋体"/>
          <w:color w:val="000000" w:themeColor="text1"/>
          <w:spacing w:val="28"/>
          <w:sz w:val="28"/>
          <w:szCs w:val="28"/>
          <w:u w:val="single"/>
          <w:lang w:eastAsia="zh-CN"/>
        </w:rPr>
        <w:t>因污染环境犯罪所造成的经济损失人民币</w:t>
      </w:r>
      <w:r>
        <w:rPr>
          <w:rFonts w:hint="eastAsia" w:ascii="宋体" w:hAnsi="宋体"/>
          <w:color w:val="000000" w:themeColor="text1"/>
          <w:spacing w:val="28"/>
          <w:sz w:val="28"/>
          <w:szCs w:val="28"/>
          <w:u w:val="single"/>
        </w:rPr>
        <w:t>2230100元</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刑期自2021年12月9日起至2025年12月8日止。于2023年1月12日送我狱服刑改造。服刑期间执行刑期变动情况:无。</w:t>
      </w:r>
      <w:r>
        <w:rPr>
          <w:rFonts w:hint="eastAsia" w:ascii="宋体" w:hAnsi="宋体"/>
          <w:color w:val="auto"/>
          <w:spacing w:val="28"/>
          <w:sz w:val="28"/>
          <w:szCs w:val="28"/>
          <w:u w:val="single"/>
        </w:rPr>
        <w:t>现余刑</w:t>
      </w:r>
      <w:r>
        <w:rPr>
          <w:rFonts w:hint="eastAsia" w:ascii="宋体" w:hAnsi="宋体"/>
          <w:color w:val="auto"/>
          <w:spacing w:val="28"/>
          <w:sz w:val="28"/>
          <w:szCs w:val="28"/>
          <w:u w:val="single"/>
          <w:lang w:val="en-US" w:eastAsia="zh-CN"/>
        </w:rPr>
        <w:t>5</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13</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监督岗</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23年10月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24年3月8月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25年2月分别获得表扬奖励。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4</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张国杰予以减刑四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张国杰</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9C33D3"/>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4726FBB"/>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0</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