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368</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赵书彬</w:t>
      </w:r>
      <w:r>
        <w:rPr>
          <w:rFonts w:hint="eastAsia" w:ascii="楷体_GB2312" w:hAnsi="宋体" w:eastAsia="楷体_GB2312"/>
          <w:color w:val="auto"/>
          <w:spacing w:val="28"/>
          <w:szCs w:val="28"/>
          <w:u w:val="none" w:color="auto"/>
        </w:rPr>
        <w:t>，男，1949年10月23日出生，汉族，原户籍所在地河南省唐河县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因强奸罪经河南省唐河县人民法院于2021年6月21日以（2021）豫1328刑初406号刑事判决书判处有期徒刑5年6个月；附加刑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刑期自2021年1月11日起至2026年7月10日止；于2021年9月14日送我狱服刑改造。服刑期间执行刑期变动情况：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1年零15天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3</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31</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于22年6月12月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23年6月11月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24年5月11月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表扬奖励6</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赵书彬</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八个月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lang w:eastAsia="zh-CN"/>
        </w:rPr>
        <w:t xml:space="preserve"> 二0二五年六月二十五日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sectPr>
          <w:pgSz w:w="11906" w:h="16838"/>
          <w:pgMar w:top="1440" w:right="1800" w:bottom="1440" w:left="1800" w:header="851" w:footer="992" w:gutter="0"/>
          <w:cols w:space="720" w:num="1"/>
          <w:docGrid w:type="lines" w:linePitch="312" w:charSpace="0"/>
        </w:sect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赵书彬</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825AD"/>
    <w:rsid w:val="1628715A"/>
    <w:rsid w:val="2B3176EA"/>
    <w:rsid w:val="38DD3512"/>
    <w:rsid w:val="395C529E"/>
    <w:rsid w:val="3A876254"/>
    <w:rsid w:val="3D295D01"/>
    <w:rsid w:val="43AC5544"/>
    <w:rsid w:val="4DBC78A8"/>
    <w:rsid w:val="553F3F8F"/>
    <w:rsid w:val="58087778"/>
    <w:rsid w:val="67A65F2A"/>
    <w:rsid w:val="6E020BD5"/>
    <w:rsid w:val="76A8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774</Words>
  <Characters>826</Characters>
  <Lines>0</Lines>
  <Paragraphs>0</Paragraphs>
  <TotalTime>0</TotalTime>
  <ScaleCrop>false</ScaleCrop>
  <LinksUpToDate>false</LinksUpToDate>
  <CharactersWithSpaces>861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2024-07-02T09:34:00Z</dcterms:created>
  <dc:creator>Administrator</dc:creator>
  <cp:lastModifiedBy>Administrator</cp:lastModifiedBy>
  <dcterms:modified xsi:type="dcterms:W3CDTF">2025-06-25T09:15:02Z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BCE1AB0A25904540B562E09C9CB310C8</vt:lpwstr>
  </property>
</Properties>
</file>