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868" w:rsidRPr="00D06A7F" w:rsidRDefault="002E2868" w:rsidP="002E2868">
      <w:pPr>
        <w:spacing w:after="272" w:line="600" w:lineRule="exact"/>
        <w:jc w:val="center"/>
        <w:rPr>
          <w:color w:val="auto"/>
        </w:rPr>
      </w:pPr>
      <w:r w:rsidRPr="00D06A7F">
        <w:rPr>
          <w:rFonts w:ascii="宋体" w:hint="eastAsia"/>
          <w:b/>
          <w:color w:val="auto"/>
          <w:spacing w:val="28"/>
          <w:sz w:val="54"/>
        </w:rPr>
        <w:t>提请减刑建议书</w:t>
      </w:r>
    </w:p>
    <w:p w:rsidR="002E2868" w:rsidRPr="00CC2DF3" w:rsidRDefault="002E2868" w:rsidP="002E2868">
      <w:pPr>
        <w:snapToGrid w:val="0"/>
        <w:spacing w:line="460" w:lineRule="exact"/>
        <w:ind w:firstLineChars="200" w:firstLine="516"/>
        <w:jc w:val="right"/>
        <w:rPr>
          <w:rFonts w:ascii="楷体_GB2312" w:eastAsia="楷体_GB2312"/>
          <w:color w:val="000000" w:themeColor="text1"/>
          <w:spacing w:val="-11"/>
          <w:szCs w:val="28"/>
        </w:rPr>
      </w:pPr>
      <w:r w:rsidRPr="00CC2DF3">
        <w:rPr>
          <w:rFonts w:ascii="楷体_GB2312" w:eastAsia="楷体_GB2312" w:hint="eastAsia"/>
          <w:color w:val="000000" w:themeColor="text1"/>
          <w:spacing w:val="-11"/>
          <w:szCs w:val="28"/>
        </w:rPr>
        <w:t>（202</w:t>
      </w:r>
      <w:r w:rsidRPr="00CC2DF3">
        <w:rPr>
          <w:rFonts w:ascii="楷体_GB2312" w:eastAsia="楷体_GB2312"/>
          <w:color w:val="000000" w:themeColor="text1"/>
          <w:spacing w:val="-11"/>
          <w:szCs w:val="28"/>
        </w:rPr>
        <w:t>5</w:t>
      </w:r>
      <w:r w:rsidRPr="00CC2DF3">
        <w:rPr>
          <w:rFonts w:ascii="楷体_GB2312" w:eastAsia="楷体_GB2312" w:hint="eastAsia"/>
          <w:color w:val="000000" w:themeColor="text1"/>
          <w:spacing w:val="-11"/>
          <w:szCs w:val="28"/>
        </w:rPr>
        <w:t>）宛狱减字第</w:t>
      </w:r>
      <w:r w:rsidR="00CC2DF3" w:rsidRPr="00CC2DF3">
        <w:rPr>
          <w:rFonts w:ascii="楷体_GB2312" w:eastAsia="楷体_GB2312"/>
          <w:color w:val="000000" w:themeColor="text1"/>
          <w:spacing w:val="-11"/>
          <w:szCs w:val="28"/>
        </w:rPr>
        <w:t>566</w:t>
      </w:r>
      <w:r w:rsidRPr="00CC2DF3">
        <w:rPr>
          <w:rFonts w:ascii="楷体_GB2312" w:eastAsia="楷体_GB2312" w:hint="eastAsia"/>
          <w:color w:val="000000" w:themeColor="text1"/>
          <w:spacing w:val="-11"/>
          <w:szCs w:val="28"/>
        </w:rPr>
        <w:t>号</w:t>
      </w:r>
    </w:p>
    <w:p w:rsidR="002E2868" w:rsidRDefault="00E15ACD" w:rsidP="002E2868">
      <w:pPr>
        <w:snapToGrid w:val="0"/>
        <w:spacing w:line="460" w:lineRule="exact"/>
        <w:ind w:firstLine="556"/>
        <w:rPr>
          <w:rFonts w:ascii="楷体_GB2312" w:eastAsia="楷体_GB2312"/>
          <w:color w:val="auto"/>
          <w:spacing w:val="28"/>
          <w:szCs w:val="28"/>
        </w:rPr>
      </w:pPr>
      <w:r w:rsidRPr="00CD6BA3">
        <w:rPr>
          <w:rFonts w:ascii="楷体_GB2312" w:eastAsia="楷体_GB2312" w:hAnsi="宋体" w:hint="eastAsia"/>
          <w:spacing w:val="30"/>
          <w:szCs w:val="28"/>
        </w:rPr>
        <w:t>罪犯</w:t>
      </w:r>
      <w:r w:rsidR="003738AA" w:rsidRPr="003738AA">
        <w:rPr>
          <w:rFonts w:ascii="楷体_GB2312" w:eastAsia="楷体_GB2312" w:hAnsi="宋体" w:hint="eastAsia"/>
          <w:noProof/>
          <w:spacing w:val="30"/>
          <w:szCs w:val="28"/>
        </w:rPr>
        <w:t>杨亮亮</w:t>
      </w:r>
      <w:r w:rsidRPr="00CD6BA3">
        <w:rPr>
          <w:rFonts w:ascii="楷体_GB2312" w:eastAsia="楷体_GB2312" w:hAnsi="宋体" w:hint="eastAsia"/>
          <w:spacing w:val="30"/>
          <w:szCs w:val="28"/>
        </w:rPr>
        <w:t>，男，</w:t>
      </w:r>
      <w:r w:rsidRPr="00CD6BA3">
        <w:rPr>
          <w:rFonts w:ascii="楷体_GB2312" w:eastAsia="楷体_GB2312" w:hAnsi="宋体" w:hint="eastAsia"/>
          <w:noProof/>
          <w:spacing w:val="30"/>
          <w:szCs w:val="28"/>
        </w:rPr>
        <w:t>19</w:t>
      </w:r>
      <w:r w:rsidR="003738AA">
        <w:rPr>
          <w:rFonts w:ascii="楷体_GB2312" w:eastAsia="楷体_GB2312" w:hAnsi="宋体"/>
          <w:noProof/>
          <w:spacing w:val="30"/>
          <w:szCs w:val="28"/>
        </w:rPr>
        <w:t>89</w:t>
      </w:r>
      <w:r w:rsidRPr="00CD6BA3">
        <w:rPr>
          <w:rFonts w:ascii="楷体_GB2312" w:eastAsia="楷体_GB2312" w:hAnsi="宋体" w:hint="eastAsia"/>
          <w:noProof/>
          <w:spacing w:val="30"/>
          <w:szCs w:val="28"/>
        </w:rPr>
        <w:t>年</w:t>
      </w:r>
      <w:r w:rsidR="003738AA">
        <w:rPr>
          <w:rFonts w:ascii="楷体_GB2312" w:eastAsia="楷体_GB2312" w:hAnsi="宋体"/>
          <w:noProof/>
          <w:spacing w:val="30"/>
          <w:szCs w:val="28"/>
        </w:rPr>
        <w:t>9</w:t>
      </w:r>
      <w:r w:rsidRPr="00CD6BA3">
        <w:rPr>
          <w:rFonts w:ascii="楷体_GB2312" w:eastAsia="楷体_GB2312" w:hAnsi="宋体" w:hint="eastAsia"/>
          <w:noProof/>
          <w:spacing w:val="30"/>
          <w:szCs w:val="28"/>
        </w:rPr>
        <w:t>月</w:t>
      </w:r>
      <w:r w:rsidR="003738AA">
        <w:rPr>
          <w:rFonts w:ascii="楷体_GB2312" w:eastAsia="楷体_GB2312" w:hAnsi="宋体"/>
          <w:noProof/>
          <w:spacing w:val="30"/>
          <w:szCs w:val="28"/>
        </w:rPr>
        <w:t>15</w:t>
      </w:r>
      <w:r w:rsidRPr="00CD6BA3">
        <w:rPr>
          <w:rFonts w:ascii="楷体_GB2312" w:eastAsia="楷体_GB2312" w:hAnsi="宋体" w:hint="eastAsia"/>
          <w:noProof/>
          <w:spacing w:val="30"/>
          <w:szCs w:val="28"/>
        </w:rPr>
        <w:t>日</w:t>
      </w:r>
      <w:r w:rsidRPr="00CD6BA3">
        <w:rPr>
          <w:rFonts w:ascii="楷体_GB2312" w:eastAsia="楷体_GB2312" w:hAnsi="宋体" w:hint="eastAsia"/>
          <w:spacing w:val="30"/>
          <w:szCs w:val="28"/>
        </w:rPr>
        <w:t>出生，</w:t>
      </w:r>
      <w:r w:rsidRPr="00CD6BA3">
        <w:rPr>
          <w:rFonts w:ascii="楷体_GB2312" w:eastAsia="楷体_GB2312" w:hAnsi="宋体" w:hint="eastAsia"/>
          <w:noProof/>
          <w:spacing w:val="30"/>
          <w:szCs w:val="28"/>
        </w:rPr>
        <w:t>汉族</w:t>
      </w:r>
      <w:r w:rsidRPr="00CD6BA3">
        <w:rPr>
          <w:rFonts w:ascii="楷体_GB2312" w:eastAsia="楷体_GB2312" w:hAnsi="宋体" w:hint="eastAsia"/>
          <w:spacing w:val="30"/>
          <w:szCs w:val="28"/>
        </w:rPr>
        <w:t>，原户籍所在地</w:t>
      </w:r>
      <w:r w:rsidR="003738AA" w:rsidRPr="003738AA">
        <w:rPr>
          <w:rFonts w:ascii="楷体_GB2312" w:eastAsia="楷体_GB2312" w:hAnsi="宋体" w:hint="eastAsia"/>
          <w:noProof/>
          <w:spacing w:val="30"/>
          <w:szCs w:val="28"/>
        </w:rPr>
        <w:t>河南省息县</w:t>
      </w:r>
      <w:r w:rsidRPr="00CD6BA3">
        <w:rPr>
          <w:rFonts w:ascii="楷体_GB2312" w:eastAsia="楷体_GB2312" w:hAnsi="宋体" w:hint="eastAsia"/>
          <w:spacing w:val="30"/>
          <w:szCs w:val="28"/>
        </w:rPr>
        <w:t>。因</w:t>
      </w:r>
      <w:r w:rsidR="003738AA" w:rsidRPr="003738AA">
        <w:rPr>
          <w:rFonts w:ascii="楷体_GB2312" w:eastAsia="楷体_GB2312" w:hAnsi="宋体" w:hint="eastAsia"/>
          <w:noProof/>
          <w:spacing w:val="30"/>
          <w:szCs w:val="28"/>
        </w:rPr>
        <w:t>敲诈勒索</w:t>
      </w:r>
      <w:r w:rsidRPr="00CD6BA3">
        <w:rPr>
          <w:rFonts w:ascii="楷体_GB2312" w:eastAsia="楷体_GB2312" w:hAnsi="宋体" w:hint="eastAsia"/>
          <w:spacing w:val="30"/>
          <w:szCs w:val="28"/>
        </w:rPr>
        <w:t>经</w:t>
      </w:r>
      <w:r w:rsidR="003738AA" w:rsidRPr="003738AA">
        <w:rPr>
          <w:rFonts w:ascii="楷体_GB2312" w:eastAsia="楷体_GB2312" w:hAnsi="宋体" w:hint="eastAsia"/>
          <w:noProof/>
          <w:spacing w:val="30"/>
          <w:szCs w:val="28"/>
        </w:rPr>
        <w:t>河南省信阳市</w:t>
      </w:r>
      <w:r w:rsidR="003738AA" w:rsidRPr="003738AA">
        <w:rPr>
          <w:rFonts w:ascii="微软雅黑" w:eastAsia="微软雅黑" w:hAnsi="微软雅黑" w:cs="微软雅黑" w:hint="eastAsia"/>
          <w:noProof/>
          <w:spacing w:val="30"/>
          <w:szCs w:val="28"/>
        </w:rPr>
        <w:t>浉</w:t>
      </w:r>
      <w:r w:rsidR="003738AA" w:rsidRPr="003738AA">
        <w:rPr>
          <w:rFonts w:ascii="楷体_GB2312" w:eastAsia="楷体_GB2312" w:hAnsi="楷体_GB2312" w:cs="楷体_GB2312" w:hint="eastAsia"/>
          <w:noProof/>
          <w:spacing w:val="30"/>
          <w:szCs w:val="28"/>
        </w:rPr>
        <w:t>河区人民法院</w:t>
      </w:r>
      <w:r w:rsidRPr="00CD6BA3">
        <w:rPr>
          <w:rFonts w:ascii="楷体_GB2312" w:eastAsia="楷体_GB2312" w:hAnsi="宋体" w:hint="eastAsia"/>
          <w:spacing w:val="30"/>
          <w:szCs w:val="28"/>
        </w:rPr>
        <w:t>于</w:t>
      </w:r>
      <w:r w:rsidRPr="00CD6BA3">
        <w:rPr>
          <w:rFonts w:ascii="楷体_GB2312" w:eastAsia="楷体_GB2312" w:hAnsi="宋体" w:hint="eastAsia"/>
          <w:noProof/>
          <w:spacing w:val="30"/>
          <w:szCs w:val="28"/>
        </w:rPr>
        <w:t>202</w:t>
      </w:r>
      <w:r w:rsidR="003738AA">
        <w:rPr>
          <w:rFonts w:ascii="楷体_GB2312" w:eastAsia="楷体_GB2312" w:hAnsi="宋体"/>
          <w:noProof/>
          <w:spacing w:val="30"/>
          <w:szCs w:val="28"/>
        </w:rPr>
        <w:t>3</w:t>
      </w:r>
      <w:r w:rsidRPr="00CD6BA3">
        <w:rPr>
          <w:rFonts w:ascii="楷体_GB2312" w:eastAsia="楷体_GB2312" w:hAnsi="宋体" w:hint="eastAsia"/>
          <w:noProof/>
          <w:spacing w:val="30"/>
          <w:szCs w:val="28"/>
        </w:rPr>
        <w:t>年</w:t>
      </w:r>
      <w:r w:rsidR="003738AA">
        <w:rPr>
          <w:rFonts w:ascii="楷体_GB2312" w:eastAsia="楷体_GB2312" w:hAnsi="宋体"/>
          <w:noProof/>
          <w:spacing w:val="30"/>
          <w:szCs w:val="28"/>
        </w:rPr>
        <w:t>6</w:t>
      </w:r>
      <w:r w:rsidRPr="00CD6BA3">
        <w:rPr>
          <w:rFonts w:ascii="楷体_GB2312" w:eastAsia="楷体_GB2312" w:hAnsi="宋体" w:hint="eastAsia"/>
          <w:noProof/>
          <w:spacing w:val="30"/>
          <w:szCs w:val="28"/>
        </w:rPr>
        <w:t>月</w:t>
      </w:r>
      <w:r w:rsidR="003738AA">
        <w:rPr>
          <w:rFonts w:ascii="楷体_GB2312" w:eastAsia="楷体_GB2312" w:hAnsi="宋体"/>
          <w:noProof/>
          <w:spacing w:val="30"/>
          <w:szCs w:val="28"/>
        </w:rPr>
        <w:t>30</w:t>
      </w:r>
      <w:r w:rsidRPr="00CD6BA3">
        <w:rPr>
          <w:rFonts w:ascii="楷体_GB2312" w:eastAsia="楷体_GB2312" w:hAnsi="宋体" w:hint="eastAsia"/>
          <w:noProof/>
          <w:spacing w:val="30"/>
          <w:szCs w:val="28"/>
        </w:rPr>
        <w:t>日</w:t>
      </w:r>
      <w:r w:rsidRPr="00CD6BA3">
        <w:rPr>
          <w:rFonts w:ascii="楷体_GB2312" w:eastAsia="楷体_GB2312" w:hAnsi="宋体" w:hint="eastAsia"/>
          <w:spacing w:val="30"/>
          <w:szCs w:val="28"/>
        </w:rPr>
        <w:t>以</w:t>
      </w:r>
      <w:r w:rsidR="00786681" w:rsidRPr="00786681">
        <w:rPr>
          <w:rFonts w:ascii="楷体_GB2312" w:eastAsia="楷体_GB2312" w:hAnsi="宋体" w:hint="eastAsia"/>
          <w:noProof/>
          <w:spacing w:val="30"/>
          <w:szCs w:val="28"/>
        </w:rPr>
        <w:t>(2023)豫1502刑初415号</w:t>
      </w:r>
      <w:r w:rsidRPr="00CD6BA3">
        <w:rPr>
          <w:rFonts w:ascii="楷体_GB2312" w:eastAsia="楷体_GB2312" w:hAnsi="宋体" w:hint="eastAsia"/>
          <w:spacing w:val="30"/>
          <w:szCs w:val="28"/>
        </w:rPr>
        <w:t>刑事判决书，判处有期徒刑</w:t>
      </w:r>
      <w:r w:rsidRPr="00CD6BA3">
        <w:rPr>
          <w:rFonts w:ascii="楷体_GB2312" w:eastAsia="楷体_GB2312" w:hAnsi="宋体" w:hint="eastAsia"/>
          <w:noProof/>
          <w:spacing w:val="30"/>
          <w:szCs w:val="28"/>
        </w:rPr>
        <w:t>4年</w:t>
      </w:r>
      <w:r w:rsidRPr="00CD6BA3">
        <w:rPr>
          <w:rFonts w:ascii="楷体_GB2312" w:eastAsia="楷体_GB2312" w:hAnsi="宋体" w:hint="eastAsia"/>
          <w:spacing w:val="30"/>
          <w:szCs w:val="28"/>
        </w:rPr>
        <w:t>，附加</w:t>
      </w:r>
      <w:r w:rsidRPr="00CD6BA3">
        <w:rPr>
          <w:rFonts w:ascii="楷体_GB2312" w:eastAsia="楷体_GB2312" w:hAnsi="宋体" w:hint="eastAsia"/>
          <w:noProof/>
          <w:spacing w:val="30"/>
          <w:szCs w:val="28"/>
        </w:rPr>
        <w:t>罚金：</w:t>
      </w:r>
      <w:r w:rsidR="00786681" w:rsidRPr="00786681">
        <w:rPr>
          <w:rFonts w:ascii="楷体_GB2312" w:eastAsia="楷体_GB2312" w:hAnsi="宋体" w:hint="eastAsia"/>
          <w:noProof/>
          <w:spacing w:val="30"/>
          <w:szCs w:val="28"/>
        </w:rPr>
        <w:t xml:space="preserve"> 85000元，未履行，有执行终结和财产申报。</w:t>
      </w:r>
      <w:r w:rsidRPr="00CD6BA3">
        <w:rPr>
          <w:rFonts w:ascii="楷体_GB2312" w:eastAsia="楷体_GB2312" w:hAnsi="宋体" w:hint="eastAsia"/>
          <w:spacing w:val="30"/>
          <w:szCs w:val="28"/>
        </w:rPr>
        <w:t>刑期自</w:t>
      </w:r>
      <w:r w:rsidR="00786681" w:rsidRPr="00786681">
        <w:rPr>
          <w:rFonts w:ascii="楷体_GB2312" w:eastAsia="楷体_GB2312" w:hAnsi="宋体" w:hint="eastAsia"/>
          <w:noProof/>
          <w:spacing w:val="30"/>
          <w:szCs w:val="28"/>
        </w:rPr>
        <w:t>2023年03月08日</w:t>
      </w:r>
      <w:r w:rsidRPr="00CD6BA3">
        <w:rPr>
          <w:rFonts w:ascii="楷体_GB2312" w:eastAsia="楷体_GB2312" w:hAnsi="宋体" w:hint="eastAsia"/>
          <w:spacing w:val="30"/>
          <w:szCs w:val="28"/>
        </w:rPr>
        <w:t>起至</w:t>
      </w:r>
      <w:r w:rsidRPr="00CD6BA3">
        <w:rPr>
          <w:rFonts w:ascii="楷体_GB2312" w:eastAsia="楷体_GB2312" w:hAnsi="宋体" w:hint="eastAsia"/>
          <w:noProof/>
          <w:spacing w:val="30"/>
          <w:szCs w:val="28"/>
        </w:rPr>
        <w:t>2026年0</w:t>
      </w:r>
      <w:r w:rsidR="00A41859">
        <w:rPr>
          <w:rFonts w:ascii="楷体_GB2312" w:eastAsia="楷体_GB2312" w:hAnsi="宋体"/>
          <w:noProof/>
          <w:spacing w:val="30"/>
          <w:szCs w:val="28"/>
        </w:rPr>
        <w:t>6</w:t>
      </w:r>
      <w:r w:rsidRPr="00CD6BA3">
        <w:rPr>
          <w:rFonts w:ascii="楷体_GB2312" w:eastAsia="楷体_GB2312" w:hAnsi="宋体" w:hint="eastAsia"/>
          <w:noProof/>
          <w:spacing w:val="30"/>
          <w:szCs w:val="28"/>
        </w:rPr>
        <w:t>月2</w:t>
      </w:r>
      <w:r w:rsidR="00A41859">
        <w:rPr>
          <w:rFonts w:ascii="楷体_GB2312" w:eastAsia="楷体_GB2312" w:hAnsi="宋体"/>
          <w:noProof/>
          <w:spacing w:val="30"/>
          <w:szCs w:val="28"/>
        </w:rPr>
        <w:t>9</w:t>
      </w:r>
      <w:r w:rsidRPr="00CD6BA3">
        <w:rPr>
          <w:rFonts w:ascii="楷体_GB2312" w:eastAsia="楷体_GB2312" w:hAnsi="宋体" w:hint="eastAsia"/>
          <w:noProof/>
          <w:spacing w:val="30"/>
          <w:szCs w:val="28"/>
        </w:rPr>
        <w:t>日</w:t>
      </w:r>
      <w:r w:rsidRPr="00CD6BA3">
        <w:rPr>
          <w:rFonts w:ascii="楷体_GB2312" w:eastAsia="楷体_GB2312" w:hAnsi="宋体" w:hint="eastAsia"/>
          <w:spacing w:val="30"/>
          <w:szCs w:val="28"/>
        </w:rPr>
        <w:t>止。于</w:t>
      </w:r>
      <w:r w:rsidRPr="00CD6BA3">
        <w:rPr>
          <w:rFonts w:ascii="楷体_GB2312" w:eastAsia="楷体_GB2312" w:hAnsi="宋体" w:hint="eastAsia"/>
          <w:noProof/>
          <w:spacing w:val="30"/>
          <w:szCs w:val="28"/>
        </w:rPr>
        <w:t>2023年</w:t>
      </w:r>
      <w:r w:rsidR="00A41859">
        <w:rPr>
          <w:rFonts w:ascii="楷体_GB2312" w:eastAsia="楷体_GB2312" w:hAnsi="宋体"/>
          <w:noProof/>
          <w:spacing w:val="30"/>
          <w:szCs w:val="28"/>
        </w:rPr>
        <w:t>9</w:t>
      </w:r>
      <w:r w:rsidRPr="00CD6BA3">
        <w:rPr>
          <w:rFonts w:ascii="楷体_GB2312" w:eastAsia="楷体_GB2312" w:hAnsi="宋体" w:hint="eastAsia"/>
          <w:noProof/>
          <w:spacing w:val="30"/>
          <w:szCs w:val="28"/>
        </w:rPr>
        <w:t>月1</w:t>
      </w:r>
      <w:r w:rsidR="00A41859">
        <w:rPr>
          <w:rFonts w:ascii="楷体_GB2312" w:eastAsia="楷体_GB2312" w:hAnsi="宋体"/>
          <w:noProof/>
          <w:spacing w:val="30"/>
          <w:szCs w:val="28"/>
        </w:rPr>
        <w:t>8</w:t>
      </w:r>
      <w:r w:rsidRPr="00CD6BA3">
        <w:rPr>
          <w:rFonts w:ascii="楷体_GB2312" w:eastAsia="楷体_GB2312" w:hAnsi="宋体" w:hint="eastAsia"/>
          <w:noProof/>
          <w:spacing w:val="30"/>
          <w:szCs w:val="28"/>
        </w:rPr>
        <w:t>日</w:t>
      </w:r>
      <w:r w:rsidRPr="00CD6BA3">
        <w:rPr>
          <w:rFonts w:ascii="楷体_GB2312" w:eastAsia="楷体_GB2312" w:hAnsi="宋体" w:hint="eastAsia"/>
          <w:spacing w:val="30"/>
          <w:szCs w:val="28"/>
        </w:rPr>
        <w:t>送我狱服刑改造。服刑期间执行刑期变动情况：</w:t>
      </w:r>
      <w:r w:rsidRPr="00CD6BA3">
        <w:rPr>
          <w:rFonts w:ascii="楷体_GB2312" w:eastAsia="楷体_GB2312" w:hAnsi="宋体" w:hint="eastAsia"/>
          <w:noProof/>
          <w:spacing w:val="30"/>
          <w:szCs w:val="28"/>
        </w:rPr>
        <w:t>无</w:t>
      </w:r>
      <w:r w:rsidRPr="00CD6BA3">
        <w:rPr>
          <w:rFonts w:ascii="楷体_GB2312" w:eastAsia="楷体_GB2312" w:hAnsi="宋体" w:hint="eastAsia"/>
          <w:spacing w:val="30"/>
          <w:szCs w:val="28"/>
        </w:rPr>
        <w:t>。余刑</w:t>
      </w:r>
      <w:r w:rsidR="00CC2DF3">
        <w:rPr>
          <w:rFonts w:ascii="楷体_GB2312" w:eastAsia="楷体_GB2312" w:hAnsi="宋体"/>
          <w:noProof/>
          <w:spacing w:val="30"/>
          <w:szCs w:val="28"/>
        </w:rPr>
        <w:t>9</w:t>
      </w:r>
      <w:r w:rsidRPr="00CD6BA3">
        <w:rPr>
          <w:rFonts w:ascii="楷体_GB2312" w:eastAsia="楷体_GB2312" w:hAnsi="宋体" w:hint="eastAsia"/>
          <w:noProof/>
          <w:spacing w:val="30"/>
          <w:szCs w:val="28"/>
        </w:rPr>
        <w:t>个月</w:t>
      </w:r>
      <w:r w:rsidR="00CC2DF3">
        <w:rPr>
          <w:rFonts w:ascii="楷体_GB2312" w:eastAsia="楷体_GB2312" w:hAnsi="宋体"/>
          <w:noProof/>
          <w:spacing w:val="30"/>
          <w:szCs w:val="28"/>
        </w:rPr>
        <w:t>17</w:t>
      </w:r>
      <w:r w:rsidRPr="00CD6BA3">
        <w:rPr>
          <w:rFonts w:ascii="楷体_GB2312" w:eastAsia="楷体_GB2312" w:hAnsi="宋体" w:hint="eastAsia"/>
          <w:noProof/>
          <w:spacing w:val="30"/>
          <w:szCs w:val="28"/>
        </w:rPr>
        <w:t>天</w:t>
      </w:r>
      <w:r w:rsidR="00186FE5" w:rsidRPr="00186FE5">
        <w:rPr>
          <w:rFonts w:ascii="楷体_GB2312" w:eastAsia="楷体_GB2312" w:hint="eastAsia"/>
          <w:color w:val="auto"/>
          <w:spacing w:val="28"/>
          <w:szCs w:val="28"/>
        </w:rPr>
        <w:t>。</w:t>
      </w:r>
    </w:p>
    <w:p w:rsidR="002E2868" w:rsidRDefault="002E2868" w:rsidP="002E2868">
      <w:pPr>
        <w:snapToGrid w:val="0"/>
        <w:spacing w:line="460" w:lineRule="exact"/>
        <w:ind w:firstLine="556"/>
        <w:rPr>
          <w:rFonts w:ascii="楷体_GB2312" w:eastAsia="楷体_GB2312"/>
          <w:color w:val="auto"/>
          <w:spacing w:val="28"/>
          <w:szCs w:val="28"/>
        </w:rPr>
      </w:pPr>
      <w:r>
        <w:rPr>
          <w:rFonts w:ascii="楷体_GB2312" w:eastAsia="楷体_GB2312" w:hint="eastAsia"/>
          <w:color w:val="auto"/>
          <w:spacing w:val="28"/>
          <w:szCs w:val="28"/>
        </w:rPr>
        <w:t>该犯在近期</w:t>
      </w:r>
      <w:r>
        <w:rPr>
          <w:rFonts w:ascii="楷体_GB2312" w:eastAsia="楷体_GB2312" w:hAnsi="MS Mincho" w:hint="eastAsia"/>
          <w:color w:val="auto"/>
          <w:spacing w:val="28"/>
          <w:szCs w:val="28"/>
          <w:u w:val="single"/>
        </w:rPr>
        <w:t xml:space="preserve">  确有悔改表现  </w:t>
      </w:r>
      <w:r>
        <w:rPr>
          <w:rFonts w:ascii="楷体_GB2312" w:eastAsia="楷体_GB2312" w:hint="eastAsia"/>
          <w:color w:val="auto"/>
          <w:spacing w:val="28"/>
          <w:szCs w:val="28"/>
        </w:rPr>
        <w:t>，具体事实如下：</w:t>
      </w:r>
    </w:p>
    <w:p w:rsidR="00E15ACD" w:rsidRPr="00E15ACD" w:rsidRDefault="00E15ACD" w:rsidP="00E15ACD">
      <w:pPr>
        <w:snapToGrid w:val="0"/>
        <w:spacing w:line="460" w:lineRule="exact"/>
        <w:ind w:firstLine="556"/>
        <w:rPr>
          <w:rFonts w:ascii="楷体_GB2312" w:eastAsia="楷体_GB2312" w:hAnsi="MS Mincho"/>
          <w:color w:val="auto"/>
          <w:spacing w:val="28"/>
          <w:szCs w:val="28"/>
          <w:u w:val="single"/>
        </w:rPr>
      </w:pPr>
      <w:r w:rsidRPr="00E15ACD">
        <w:rPr>
          <w:rFonts w:ascii="楷体_GB2312" w:eastAsia="楷体_GB2312" w:hAnsi="MS Mincho" w:hint="eastAsia"/>
          <w:color w:val="auto"/>
          <w:spacing w:val="28"/>
          <w:szCs w:val="28"/>
          <w:u w:val="single"/>
        </w:rPr>
        <w:t>该犯自入狱以来，能够认罪悔罪，服从法院判决，服从管理，接受教育改造，深挖犯罪根源，认清犯罪危害，端正改造态度，明确改造目的，制定改造规划，树立正确的改造目标，踏实改造，矫正恶习，争做守法公民。</w:t>
      </w:r>
    </w:p>
    <w:p w:rsidR="00A41859" w:rsidRPr="006D2A4E" w:rsidRDefault="00A41859" w:rsidP="00A41859">
      <w:pPr>
        <w:snapToGrid w:val="0"/>
        <w:spacing w:line="460" w:lineRule="exact"/>
        <w:ind w:firstLine="556"/>
        <w:rPr>
          <w:rFonts w:ascii="楷体_GB2312" w:eastAsia="楷体_GB2312" w:hAnsi="MS Mincho"/>
          <w:color w:val="auto"/>
          <w:spacing w:val="28"/>
          <w:szCs w:val="28"/>
          <w:u w:val="single"/>
        </w:rPr>
      </w:pPr>
      <w:r w:rsidRPr="006D2A4E">
        <w:rPr>
          <w:rFonts w:ascii="楷体_GB2312" w:eastAsia="楷体_GB2312" w:hAnsi="MS Mincho" w:hint="eastAsia"/>
          <w:color w:val="auto"/>
          <w:spacing w:val="28"/>
          <w:szCs w:val="28"/>
          <w:u w:val="single"/>
        </w:rPr>
        <w:t>在改造中该犯能端正态度，服从管理教育，严格遵守各项监规狱纪，以规范约束自己的言行，自入监以来无违规违纪行为。</w:t>
      </w:r>
    </w:p>
    <w:p w:rsidR="00E15ACD" w:rsidRPr="00E15ACD" w:rsidRDefault="00E15ACD" w:rsidP="00E15ACD">
      <w:pPr>
        <w:snapToGrid w:val="0"/>
        <w:spacing w:line="460" w:lineRule="exact"/>
        <w:ind w:firstLine="556"/>
        <w:rPr>
          <w:rFonts w:ascii="楷体_GB2312" w:eastAsia="楷体_GB2312" w:hAnsi="MS Mincho"/>
          <w:color w:val="auto"/>
          <w:spacing w:val="28"/>
          <w:szCs w:val="28"/>
          <w:u w:val="single"/>
        </w:rPr>
      </w:pPr>
      <w:r w:rsidRPr="00E15ACD">
        <w:rPr>
          <w:rFonts w:ascii="楷体_GB2312" w:eastAsia="楷体_GB2312" w:hAnsi="MS Mincho" w:hint="eastAsia"/>
          <w:color w:val="auto"/>
          <w:spacing w:val="28"/>
          <w:szCs w:val="28"/>
          <w:u w:val="single"/>
        </w:rPr>
        <w:t>在“三课”学习当中，该犯能够端正学习态度，按时上课，遵守课堂纪律，认真听讲，课后按时完成作业。同时积极参加监狱组织的各项集体活动，不断提高自己的思想觉悟和科学文化技术水平。在考试中，各科考试成绩合格。</w:t>
      </w:r>
    </w:p>
    <w:p w:rsidR="00A41859" w:rsidRDefault="00A41859" w:rsidP="00E15ACD">
      <w:pPr>
        <w:snapToGrid w:val="0"/>
        <w:spacing w:line="460" w:lineRule="exact"/>
        <w:ind w:firstLine="556"/>
        <w:rPr>
          <w:rFonts w:ascii="楷体_GB2312" w:eastAsia="楷体_GB2312" w:hAnsi="MS Mincho"/>
          <w:color w:val="auto"/>
          <w:spacing w:val="28"/>
          <w:szCs w:val="28"/>
          <w:u w:val="single"/>
        </w:rPr>
      </w:pPr>
      <w:r w:rsidRPr="00A41859">
        <w:rPr>
          <w:rFonts w:ascii="楷体_GB2312" w:eastAsia="楷体_GB2312" w:hAnsi="MS Mincho" w:hint="eastAsia"/>
          <w:color w:val="auto"/>
          <w:spacing w:val="28"/>
          <w:szCs w:val="28"/>
          <w:u w:val="single"/>
        </w:rPr>
        <w:t>在劳动改造中，该犯能树立正确的劳动改造观，服从分配，在护理信息员的岗位上认真履行职责，积极完成交给的改造任务。</w:t>
      </w:r>
    </w:p>
    <w:p w:rsidR="00E15ACD" w:rsidRPr="00E15ACD" w:rsidRDefault="00E15ACD" w:rsidP="00E15ACD">
      <w:pPr>
        <w:snapToGrid w:val="0"/>
        <w:spacing w:line="460" w:lineRule="exact"/>
        <w:ind w:firstLine="556"/>
        <w:rPr>
          <w:rFonts w:ascii="楷体_GB2312" w:eastAsia="楷体_GB2312" w:hAnsi="MS Mincho"/>
          <w:color w:val="auto"/>
          <w:spacing w:val="28"/>
          <w:szCs w:val="28"/>
          <w:u w:val="single"/>
        </w:rPr>
      </w:pPr>
      <w:r w:rsidRPr="00E15ACD">
        <w:rPr>
          <w:rFonts w:ascii="楷体_GB2312" w:eastAsia="楷体_GB2312" w:hAnsi="MS Mincho" w:hint="eastAsia"/>
          <w:color w:val="auto"/>
          <w:spacing w:val="28"/>
          <w:szCs w:val="28"/>
          <w:u w:val="single"/>
        </w:rPr>
        <w:t>由于该犯改造表现积极，于</w:t>
      </w:r>
      <w:r w:rsidR="00A41859" w:rsidRPr="00A41859">
        <w:rPr>
          <w:rFonts w:ascii="楷体_GB2312" w:eastAsia="楷体_GB2312" w:hAnsi="MS Mincho" w:hint="eastAsia"/>
          <w:color w:val="auto"/>
          <w:spacing w:val="28"/>
          <w:szCs w:val="28"/>
          <w:u w:val="single"/>
        </w:rPr>
        <w:t>2024年08月、2025年01月、2025年07月</w:t>
      </w:r>
      <w:r w:rsidRPr="00E15ACD">
        <w:rPr>
          <w:rFonts w:ascii="楷体_GB2312" w:eastAsia="楷体_GB2312" w:hAnsi="MS Mincho" w:hint="eastAsia"/>
          <w:color w:val="auto"/>
          <w:spacing w:val="28"/>
          <w:szCs w:val="28"/>
          <w:u w:val="single"/>
        </w:rPr>
        <w:t>分别获得表扬奖励。</w:t>
      </w:r>
    </w:p>
    <w:p w:rsidR="002E2868" w:rsidRPr="001F7137" w:rsidRDefault="00E15ACD" w:rsidP="00E15ACD">
      <w:pPr>
        <w:snapToGrid w:val="0"/>
        <w:spacing w:line="460" w:lineRule="exact"/>
        <w:ind w:firstLine="556"/>
        <w:rPr>
          <w:rFonts w:ascii="楷体_GB2312" w:eastAsia="楷体_GB2312" w:hAnsi="MS Mincho"/>
          <w:color w:val="auto"/>
          <w:spacing w:val="28"/>
          <w:szCs w:val="28"/>
          <w:u w:val="single"/>
        </w:rPr>
      </w:pPr>
      <w:r w:rsidRPr="00E15ACD">
        <w:rPr>
          <w:rFonts w:ascii="楷体_GB2312" w:eastAsia="楷体_GB2312" w:hAnsi="MS Mincho" w:hint="eastAsia"/>
          <w:color w:val="auto"/>
          <w:spacing w:val="28"/>
          <w:szCs w:val="28"/>
          <w:u w:val="single"/>
        </w:rPr>
        <w:lastRenderedPageBreak/>
        <w:t>综上所述，至本次提请减刑假释确定的考核截止日期2025年0</w:t>
      </w:r>
      <w:r w:rsidR="00A41859">
        <w:rPr>
          <w:rFonts w:ascii="楷体_GB2312" w:eastAsia="楷体_GB2312" w:hAnsi="MS Mincho"/>
          <w:color w:val="auto"/>
          <w:spacing w:val="28"/>
          <w:szCs w:val="28"/>
          <w:u w:val="single"/>
        </w:rPr>
        <w:t>6</w:t>
      </w:r>
      <w:r w:rsidRPr="00E15ACD">
        <w:rPr>
          <w:rFonts w:ascii="楷体_GB2312" w:eastAsia="楷体_GB2312" w:hAnsi="MS Mincho" w:hint="eastAsia"/>
          <w:color w:val="auto"/>
          <w:spacing w:val="28"/>
          <w:szCs w:val="28"/>
          <w:u w:val="single"/>
        </w:rPr>
        <w:t>月3</w:t>
      </w:r>
      <w:r w:rsidR="00A41859">
        <w:rPr>
          <w:rFonts w:ascii="楷体_GB2312" w:eastAsia="楷体_GB2312" w:hAnsi="MS Mincho"/>
          <w:color w:val="auto"/>
          <w:spacing w:val="28"/>
          <w:szCs w:val="28"/>
          <w:u w:val="single"/>
        </w:rPr>
        <w:t>0</w:t>
      </w:r>
      <w:r w:rsidRPr="00E15ACD">
        <w:rPr>
          <w:rFonts w:ascii="楷体_GB2312" w:eastAsia="楷体_GB2312" w:hAnsi="MS Mincho" w:hint="eastAsia"/>
          <w:color w:val="auto"/>
          <w:spacing w:val="28"/>
          <w:szCs w:val="28"/>
          <w:u w:val="single"/>
        </w:rPr>
        <w:t>日（包括2025年0</w:t>
      </w:r>
      <w:r w:rsidR="00A41859">
        <w:rPr>
          <w:rFonts w:ascii="楷体_GB2312" w:eastAsia="楷体_GB2312" w:hAnsi="MS Mincho"/>
          <w:color w:val="auto"/>
          <w:spacing w:val="28"/>
          <w:szCs w:val="28"/>
          <w:u w:val="single"/>
        </w:rPr>
        <w:t>7</w:t>
      </w:r>
      <w:r w:rsidRPr="00E15ACD">
        <w:rPr>
          <w:rFonts w:ascii="楷体_GB2312" w:eastAsia="楷体_GB2312" w:hAnsi="MS Mincho" w:hint="eastAsia"/>
          <w:color w:val="auto"/>
          <w:spacing w:val="28"/>
          <w:szCs w:val="28"/>
          <w:u w:val="single"/>
        </w:rPr>
        <w:t>月21日前已审批签章过且已完成所有法定程序后的表扬奖励、计分考核），该犯获得表扬奖励3次，改造表现较好，可视为确有悔改表现</w:t>
      </w:r>
      <w:r w:rsidR="002E2868" w:rsidRPr="001F7137">
        <w:rPr>
          <w:rFonts w:ascii="楷体_GB2312" w:eastAsia="楷体_GB2312" w:hAnsi="MS Mincho" w:hint="eastAsia"/>
          <w:color w:val="auto"/>
          <w:spacing w:val="28"/>
          <w:szCs w:val="28"/>
          <w:u w:val="single"/>
        </w:rPr>
        <w:t>。</w:t>
      </w:r>
    </w:p>
    <w:p w:rsidR="002E2868" w:rsidRDefault="002E2868" w:rsidP="002E2868">
      <w:pPr>
        <w:spacing w:line="460" w:lineRule="exact"/>
        <w:ind w:firstLine="623"/>
        <w:rPr>
          <w:rFonts w:ascii="楷体_GB2312" w:eastAsia="楷体_GB2312"/>
          <w:color w:val="auto"/>
          <w:szCs w:val="28"/>
        </w:rPr>
      </w:pPr>
      <w:r>
        <w:rPr>
          <w:rFonts w:ascii="楷体_GB2312" w:eastAsia="楷体_GB2312" w:hint="eastAsia"/>
          <w:color w:val="auto"/>
          <w:spacing w:val="28"/>
          <w:szCs w:val="28"/>
        </w:rPr>
        <w:t>为此，根据《中华人民共和国监狱法》第</w:t>
      </w:r>
      <w:r>
        <w:rPr>
          <w:rFonts w:ascii="楷体_GB2312" w:eastAsia="楷体_GB2312" w:hint="eastAsia"/>
          <w:color w:val="auto"/>
          <w:spacing w:val="28"/>
          <w:szCs w:val="28"/>
          <w:u w:val="single"/>
        </w:rPr>
        <w:t>二十九</w:t>
      </w:r>
      <w:r>
        <w:rPr>
          <w:rFonts w:ascii="楷体_GB2312" w:eastAsia="楷体_GB2312" w:hint="eastAsia"/>
          <w:color w:val="auto"/>
          <w:spacing w:val="28"/>
          <w:szCs w:val="28"/>
        </w:rPr>
        <w:t>条、第</w:t>
      </w:r>
      <w:r>
        <w:rPr>
          <w:rFonts w:ascii="楷体_GB2312" w:eastAsia="楷体_GB2312" w:hint="eastAsia"/>
          <w:color w:val="auto"/>
          <w:spacing w:val="28"/>
          <w:szCs w:val="28"/>
          <w:u w:val="single"/>
        </w:rPr>
        <w:t>三十</w:t>
      </w:r>
      <w:r>
        <w:rPr>
          <w:rFonts w:ascii="楷体_GB2312" w:eastAsia="楷体_GB2312" w:hint="eastAsia"/>
          <w:color w:val="auto"/>
          <w:spacing w:val="28"/>
          <w:szCs w:val="28"/>
        </w:rPr>
        <w:t>条、《中华人民共和国刑法》第</w:t>
      </w:r>
      <w:r>
        <w:rPr>
          <w:rFonts w:ascii="楷体_GB2312" w:eastAsia="楷体_GB2312" w:hint="eastAsia"/>
          <w:color w:val="auto"/>
          <w:spacing w:val="28"/>
          <w:szCs w:val="28"/>
          <w:u w:val="single"/>
        </w:rPr>
        <w:t>七十八</w:t>
      </w:r>
      <w:r>
        <w:rPr>
          <w:rFonts w:ascii="楷体_GB2312" w:eastAsia="楷体_GB2312" w:hint="eastAsia"/>
          <w:color w:val="auto"/>
          <w:spacing w:val="28"/>
          <w:szCs w:val="28"/>
        </w:rPr>
        <w:t>条第</w:t>
      </w:r>
      <w:r>
        <w:rPr>
          <w:rFonts w:ascii="楷体_GB2312" w:eastAsia="楷体_GB2312" w:hint="eastAsia"/>
          <w:color w:val="auto"/>
          <w:spacing w:val="28"/>
          <w:szCs w:val="28"/>
          <w:u w:val="single"/>
        </w:rPr>
        <w:t>一</w:t>
      </w:r>
      <w:r>
        <w:rPr>
          <w:rFonts w:ascii="楷体_GB2312" w:eastAsia="楷体_GB2312" w:hint="eastAsia"/>
          <w:color w:val="auto"/>
          <w:spacing w:val="28"/>
          <w:szCs w:val="28"/>
        </w:rPr>
        <w:t>款、第</w:t>
      </w:r>
      <w:r>
        <w:rPr>
          <w:rFonts w:ascii="楷体_GB2312" w:eastAsia="楷体_GB2312" w:hint="eastAsia"/>
          <w:color w:val="auto"/>
          <w:spacing w:val="28"/>
          <w:szCs w:val="28"/>
          <w:u w:val="single"/>
        </w:rPr>
        <w:t>七十九</w:t>
      </w:r>
      <w:r>
        <w:rPr>
          <w:rFonts w:ascii="楷体_GB2312" w:eastAsia="楷体_GB2312" w:hint="eastAsia"/>
          <w:color w:val="auto"/>
          <w:spacing w:val="28"/>
          <w:szCs w:val="28"/>
        </w:rPr>
        <w:t>条、《中华人民共和国刑事诉讼法》第</w:t>
      </w:r>
      <w:r>
        <w:rPr>
          <w:rFonts w:ascii="楷体_GB2312" w:eastAsia="楷体_GB2312" w:hint="eastAsia"/>
          <w:color w:val="auto"/>
          <w:spacing w:val="28"/>
          <w:szCs w:val="28"/>
          <w:u w:val="single"/>
        </w:rPr>
        <w:t>二百七十三</w:t>
      </w:r>
      <w:r>
        <w:rPr>
          <w:rFonts w:ascii="楷体_GB2312" w:eastAsia="楷体_GB2312" w:hint="eastAsia"/>
          <w:color w:val="auto"/>
          <w:spacing w:val="28"/>
          <w:szCs w:val="28"/>
        </w:rPr>
        <w:t>条第</w:t>
      </w:r>
      <w:r>
        <w:rPr>
          <w:rFonts w:ascii="楷体_GB2312" w:eastAsia="楷体_GB2312" w:hint="eastAsia"/>
          <w:color w:val="auto"/>
          <w:spacing w:val="28"/>
          <w:szCs w:val="28"/>
          <w:u w:val="single"/>
        </w:rPr>
        <w:t>二</w:t>
      </w:r>
      <w:r>
        <w:rPr>
          <w:rFonts w:ascii="楷体_GB2312" w:eastAsia="楷体_GB2312" w:hint="eastAsia"/>
          <w:color w:val="auto"/>
          <w:spacing w:val="28"/>
          <w:szCs w:val="28"/>
        </w:rPr>
        <w:t>款的规定，经监区全体警察集体研究并公示二日、刑罚执行科审查、监狱提请减刑假释评审委员会评审后公示五个工作日、监狱长办公会决定，并书面通报和邀请驻狱检察人员现场监督监区集体研究和评审委员会评审活动等程序，建议对罪犯</w:t>
      </w:r>
      <w:r>
        <w:rPr>
          <w:rFonts w:ascii="楷体_GB2312" w:eastAsia="楷体_GB2312" w:hint="eastAsia"/>
          <w:noProof/>
          <w:color w:val="auto"/>
          <w:spacing w:val="11"/>
          <w:szCs w:val="28"/>
          <w:u w:val="single"/>
        </w:rPr>
        <w:t xml:space="preserve"> </w:t>
      </w:r>
      <w:r w:rsidR="00A41859">
        <w:rPr>
          <w:rFonts w:ascii="楷体_GB2312" w:eastAsia="楷体_GB2312" w:hint="eastAsia"/>
          <w:noProof/>
          <w:color w:val="auto"/>
          <w:spacing w:val="11"/>
          <w:szCs w:val="28"/>
          <w:u w:val="single"/>
        </w:rPr>
        <w:t>杨亮亮</w:t>
      </w:r>
      <w:r w:rsidR="00BE1C1C">
        <w:rPr>
          <w:rFonts w:ascii="楷体_GB2312" w:eastAsia="楷体_GB2312" w:hint="eastAsia"/>
          <w:color w:val="auto"/>
          <w:spacing w:val="28"/>
          <w:szCs w:val="28"/>
          <w:u w:val="single"/>
        </w:rPr>
        <w:t xml:space="preserve"> </w:t>
      </w:r>
      <w:r>
        <w:rPr>
          <w:rFonts w:ascii="楷体_GB2312" w:eastAsia="楷体_GB2312" w:hint="eastAsia"/>
          <w:color w:val="auto"/>
          <w:spacing w:val="28"/>
          <w:szCs w:val="28"/>
        </w:rPr>
        <w:t>予以</w:t>
      </w:r>
      <w:r w:rsidRPr="00DE66DE">
        <w:rPr>
          <w:rFonts w:ascii="楷体_GB2312" w:eastAsia="楷体_GB2312" w:hint="eastAsia"/>
          <w:color w:val="auto"/>
          <w:spacing w:val="28"/>
          <w:szCs w:val="28"/>
        </w:rPr>
        <w:t>减刑</w:t>
      </w:r>
      <w:r w:rsidR="009024B3" w:rsidRPr="009024B3">
        <w:rPr>
          <w:rFonts w:ascii="楷体_GB2312" w:eastAsia="楷体_GB2312" w:hint="eastAsia"/>
          <w:color w:val="auto"/>
          <w:spacing w:val="28"/>
          <w:szCs w:val="28"/>
          <w:u w:val="single"/>
        </w:rPr>
        <w:t>四</w:t>
      </w:r>
      <w:r w:rsidRPr="009024B3">
        <w:rPr>
          <w:rFonts w:ascii="楷体_GB2312" w:eastAsia="楷体_GB2312" w:hint="eastAsia"/>
          <w:color w:val="auto"/>
          <w:spacing w:val="28"/>
          <w:szCs w:val="28"/>
          <w:u w:val="single"/>
        </w:rPr>
        <w:t>个月</w:t>
      </w:r>
      <w:r>
        <w:rPr>
          <w:rFonts w:ascii="楷体_GB2312" w:eastAsia="楷体_GB2312" w:hint="eastAsia"/>
          <w:color w:val="auto"/>
          <w:spacing w:val="28"/>
          <w:szCs w:val="28"/>
        </w:rPr>
        <w:t>。特提请裁定。</w:t>
      </w:r>
    </w:p>
    <w:p w:rsidR="002E2868" w:rsidRDefault="002E2868" w:rsidP="002E2868">
      <w:pPr>
        <w:spacing w:line="460" w:lineRule="exact"/>
        <w:rPr>
          <w:rFonts w:ascii="楷体_GB2312" w:eastAsia="楷体_GB2312"/>
          <w:color w:val="auto"/>
          <w:szCs w:val="28"/>
        </w:rPr>
      </w:pPr>
    </w:p>
    <w:p w:rsidR="002E2868" w:rsidRPr="00240068" w:rsidRDefault="002E2868" w:rsidP="002E2868">
      <w:pPr>
        <w:spacing w:line="460" w:lineRule="exact"/>
        <w:rPr>
          <w:rFonts w:ascii="楷体_GB2312" w:eastAsia="楷体_GB2312"/>
          <w:color w:val="auto"/>
          <w:szCs w:val="28"/>
        </w:rPr>
      </w:pPr>
    </w:p>
    <w:p w:rsidR="002E2868" w:rsidRDefault="002E2868" w:rsidP="002E2868">
      <w:pPr>
        <w:spacing w:line="460" w:lineRule="exact"/>
        <w:rPr>
          <w:rFonts w:ascii="楷体_GB2312" w:eastAsia="楷体_GB2312"/>
          <w:color w:val="auto"/>
          <w:szCs w:val="28"/>
        </w:rPr>
      </w:pPr>
      <w:r>
        <w:rPr>
          <w:rFonts w:ascii="楷体_GB2312" w:eastAsia="楷体_GB2312" w:hint="eastAsia"/>
          <w:color w:val="auto"/>
          <w:spacing w:val="28"/>
          <w:szCs w:val="28"/>
        </w:rPr>
        <w:t xml:space="preserve">　　此致</w:t>
      </w:r>
    </w:p>
    <w:p w:rsidR="002E2868" w:rsidRDefault="002E2868" w:rsidP="002E2868">
      <w:pPr>
        <w:spacing w:line="460" w:lineRule="exact"/>
        <w:rPr>
          <w:rFonts w:ascii="楷体_GB2312" w:eastAsia="楷体_GB2312"/>
          <w:color w:val="auto"/>
          <w:szCs w:val="28"/>
        </w:rPr>
      </w:pPr>
      <w:r>
        <w:rPr>
          <w:rFonts w:ascii="楷体_GB2312" w:eastAsia="楷体_GB2312" w:hint="eastAsia"/>
          <w:color w:val="auto"/>
          <w:spacing w:val="28"/>
          <w:szCs w:val="28"/>
          <w:u w:val="single"/>
        </w:rPr>
        <w:t>南阳市中级</w:t>
      </w:r>
      <w:r>
        <w:rPr>
          <w:rFonts w:ascii="楷体_GB2312" w:eastAsia="楷体_GB2312" w:hint="eastAsia"/>
          <w:color w:val="auto"/>
          <w:spacing w:val="28"/>
          <w:szCs w:val="28"/>
        </w:rPr>
        <w:t>人民法院</w:t>
      </w:r>
    </w:p>
    <w:p w:rsidR="002E2868" w:rsidRDefault="002E2868" w:rsidP="002E2868">
      <w:pPr>
        <w:spacing w:line="460" w:lineRule="exact"/>
        <w:rPr>
          <w:rFonts w:ascii="楷体_GB2312" w:eastAsia="楷体_GB2312"/>
          <w:color w:val="auto"/>
          <w:szCs w:val="28"/>
        </w:rPr>
      </w:pPr>
    </w:p>
    <w:p w:rsidR="002E2868" w:rsidRDefault="002E2868" w:rsidP="002E2868">
      <w:pPr>
        <w:spacing w:line="460" w:lineRule="exact"/>
        <w:rPr>
          <w:rFonts w:ascii="楷体_GB2312" w:eastAsia="楷体_GB2312"/>
          <w:color w:val="auto"/>
          <w:szCs w:val="28"/>
        </w:rPr>
      </w:pPr>
    </w:p>
    <w:p w:rsidR="00514F9F" w:rsidRDefault="00514F9F" w:rsidP="002E2868">
      <w:pPr>
        <w:spacing w:line="460" w:lineRule="exact"/>
        <w:rPr>
          <w:rFonts w:ascii="楷体_GB2312" w:eastAsia="楷体_GB2312"/>
          <w:color w:val="auto"/>
          <w:szCs w:val="28"/>
        </w:rPr>
      </w:pPr>
    </w:p>
    <w:p w:rsidR="00514F9F" w:rsidRDefault="00514F9F" w:rsidP="002E2868">
      <w:pPr>
        <w:spacing w:line="460" w:lineRule="exact"/>
        <w:rPr>
          <w:rFonts w:ascii="楷体_GB2312" w:eastAsia="楷体_GB2312"/>
          <w:color w:val="auto"/>
          <w:szCs w:val="28"/>
        </w:rPr>
      </w:pPr>
    </w:p>
    <w:p w:rsidR="002E2868" w:rsidRDefault="002E2868" w:rsidP="002E2868">
      <w:pPr>
        <w:spacing w:line="460" w:lineRule="exact"/>
        <w:rPr>
          <w:rFonts w:ascii="楷体_GB2312" w:eastAsia="楷体_GB2312"/>
          <w:color w:val="auto"/>
          <w:spacing w:val="28"/>
          <w:szCs w:val="28"/>
        </w:rPr>
      </w:pPr>
      <w:r>
        <w:rPr>
          <w:rFonts w:ascii="楷体_GB2312" w:eastAsia="楷体_GB2312" w:hint="eastAsia"/>
          <w:color w:val="auto"/>
          <w:spacing w:val="28"/>
          <w:szCs w:val="28"/>
        </w:rPr>
        <w:t xml:space="preserve">　　　　　　　　　 　　　　　 河南省南阳监狱</w:t>
      </w:r>
    </w:p>
    <w:p w:rsidR="002E2868" w:rsidRDefault="002E2868" w:rsidP="002E2868">
      <w:pPr>
        <w:spacing w:line="460" w:lineRule="exact"/>
        <w:ind w:firstLineChars="1700" w:firstLine="5712"/>
        <w:rPr>
          <w:rFonts w:ascii="楷体_GB2312" w:eastAsia="楷体_GB2312"/>
          <w:color w:val="auto"/>
          <w:szCs w:val="28"/>
        </w:rPr>
      </w:pPr>
      <w:r>
        <w:rPr>
          <w:rFonts w:ascii="楷体_GB2312" w:eastAsia="楷体_GB2312" w:hint="eastAsia"/>
          <w:color w:val="auto"/>
          <w:spacing w:val="28"/>
          <w:szCs w:val="28"/>
        </w:rPr>
        <w:t>（公章）</w:t>
      </w:r>
    </w:p>
    <w:p w:rsidR="002E2868" w:rsidRDefault="002E2868" w:rsidP="002E2868">
      <w:pPr>
        <w:spacing w:line="460" w:lineRule="exact"/>
        <w:rPr>
          <w:rFonts w:ascii="楷体_GB2312" w:eastAsia="楷体_GB2312"/>
          <w:color w:val="FF0000"/>
          <w:spacing w:val="28"/>
          <w:szCs w:val="28"/>
        </w:rPr>
      </w:pPr>
      <w:r>
        <w:rPr>
          <w:rFonts w:ascii="楷体_GB2312" w:eastAsia="楷体_GB2312" w:hint="eastAsia"/>
          <w:color w:val="auto"/>
          <w:spacing w:val="28"/>
          <w:szCs w:val="28"/>
        </w:rPr>
        <w:t xml:space="preserve">　　　　　　　　　　　 </w:t>
      </w:r>
      <w:r>
        <w:rPr>
          <w:rFonts w:ascii="楷体_GB2312" w:eastAsia="楷体_GB2312"/>
          <w:color w:val="auto"/>
          <w:spacing w:val="28"/>
          <w:szCs w:val="28"/>
        </w:rPr>
        <w:t xml:space="preserve">  </w:t>
      </w:r>
      <w:r w:rsidRPr="0009597A">
        <w:rPr>
          <w:rFonts w:ascii="楷体_GB2312" w:eastAsia="楷体_GB2312" w:hint="eastAsia"/>
          <w:color w:val="auto"/>
          <w:spacing w:val="28"/>
          <w:szCs w:val="28"/>
        </w:rPr>
        <w:t xml:space="preserve"> </w:t>
      </w:r>
      <w:r w:rsidR="00E557E6" w:rsidRPr="00486D3A">
        <w:rPr>
          <w:rFonts w:ascii="楷体_GB2312" w:eastAsia="楷体_GB2312" w:hint="eastAsia"/>
          <w:color w:val="auto"/>
          <w:spacing w:val="28"/>
          <w:szCs w:val="28"/>
        </w:rPr>
        <w:t>二0二五年</w:t>
      </w:r>
      <w:r w:rsidR="00CC2DF3">
        <w:rPr>
          <w:rFonts w:ascii="楷体_GB2312" w:eastAsia="楷体_GB2312" w:hint="eastAsia"/>
          <w:color w:val="auto"/>
          <w:spacing w:val="28"/>
          <w:szCs w:val="28"/>
        </w:rPr>
        <w:t>九</w:t>
      </w:r>
      <w:r w:rsidR="00E557E6" w:rsidRPr="00486D3A">
        <w:rPr>
          <w:rFonts w:ascii="楷体_GB2312" w:eastAsia="楷体_GB2312" w:hint="eastAsia"/>
          <w:color w:val="auto"/>
          <w:spacing w:val="28"/>
          <w:szCs w:val="28"/>
        </w:rPr>
        <w:t>月</w:t>
      </w:r>
      <w:r w:rsidR="00CC2DF3" w:rsidRPr="00486D3A">
        <w:rPr>
          <w:rFonts w:ascii="楷体_GB2312" w:eastAsia="楷体_GB2312" w:hint="eastAsia"/>
          <w:color w:val="auto"/>
          <w:spacing w:val="28"/>
          <w:szCs w:val="28"/>
        </w:rPr>
        <w:t>十</w:t>
      </w:r>
      <w:r w:rsidR="00E557E6" w:rsidRPr="00486D3A">
        <w:rPr>
          <w:rFonts w:ascii="楷体_GB2312" w:eastAsia="楷体_GB2312" w:hint="eastAsia"/>
          <w:color w:val="auto"/>
          <w:spacing w:val="28"/>
          <w:szCs w:val="28"/>
        </w:rPr>
        <w:t>二日</w:t>
      </w:r>
    </w:p>
    <w:p w:rsidR="00514F9F" w:rsidRDefault="00514F9F" w:rsidP="002E2868">
      <w:pPr>
        <w:spacing w:line="460" w:lineRule="exact"/>
        <w:rPr>
          <w:rFonts w:ascii="楷体_GB2312" w:eastAsia="楷体_GB2312"/>
          <w:color w:val="FF0000"/>
          <w:spacing w:val="28"/>
          <w:szCs w:val="28"/>
        </w:rPr>
      </w:pPr>
    </w:p>
    <w:p w:rsidR="002E2868" w:rsidRDefault="002E2868" w:rsidP="002E2868">
      <w:pPr>
        <w:spacing w:line="460" w:lineRule="exact"/>
        <w:rPr>
          <w:rFonts w:ascii="楷体_GB2312" w:eastAsia="楷体_GB2312"/>
          <w:color w:val="auto"/>
          <w:spacing w:val="28"/>
          <w:szCs w:val="28"/>
        </w:rPr>
      </w:pPr>
      <w:bookmarkStart w:id="0" w:name="_GoBack"/>
      <w:bookmarkEnd w:id="0"/>
    </w:p>
    <w:p w:rsidR="00876611" w:rsidRDefault="002E2868" w:rsidP="002E2868">
      <w:r>
        <w:rPr>
          <w:rFonts w:ascii="楷体_GB2312" w:eastAsia="楷体_GB2312" w:hint="eastAsia"/>
          <w:color w:val="auto"/>
          <w:spacing w:val="28"/>
          <w:szCs w:val="28"/>
        </w:rPr>
        <w:t>附：罪犯</w:t>
      </w:r>
      <w:r>
        <w:rPr>
          <w:rFonts w:ascii="楷体_GB2312" w:eastAsia="楷体_GB2312" w:hint="eastAsia"/>
          <w:noProof/>
          <w:color w:val="auto"/>
          <w:spacing w:val="11"/>
          <w:szCs w:val="28"/>
          <w:u w:val="single"/>
        </w:rPr>
        <w:t xml:space="preserve"> </w:t>
      </w:r>
      <w:r w:rsidR="00A41859">
        <w:rPr>
          <w:rFonts w:ascii="楷体_GB2312" w:eastAsia="楷体_GB2312" w:hint="eastAsia"/>
          <w:noProof/>
          <w:color w:val="auto"/>
          <w:spacing w:val="11"/>
          <w:szCs w:val="28"/>
          <w:u w:val="single"/>
        </w:rPr>
        <w:t>杨亮亮</w:t>
      </w:r>
      <w:r w:rsidR="00BE1C1C">
        <w:rPr>
          <w:rFonts w:ascii="楷体_GB2312" w:eastAsia="楷体_GB2312" w:hint="eastAsia"/>
          <w:color w:val="auto"/>
          <w:spacing w:val="28"/>
          <w:szCs w:val="28"/>
          <w:u w:val="single"/>
        </w:rPr>
        <w:t xml:space="preserve"> </w:t>
      </w:r>
      <w:r>
        <w:rPr>
          <w:rFonts w:ascii="楷体_GB2312" w:eastAsia="楷体_GB2312" w:hint="eastAsia"/>
          <w:color w:val="auto"/>
          <w:spacing w:val="28"/>
          <w:szCs w:val="28"/>
        </w:rPr>
        <w:t>卷宗材料共</w:t>
      </w:r>
      <w:r>
        <w:rPr>
          <w:rFonts w:ascii="楷体_GB2312" w:eastAsia="楷体_GB2312" w:hint="eastAsia"/>
          <w:color w:val="auto"/>
          <w:spacing w:val="28"/>
          <w:szCs w:val="28"/>
          <w:u w:val="single"/>
        </w:rPr>
        <w:t>１</w:t>
      </w:r>
      <w:r>
        <w:rPr>
          <w:rFonts w:ascii="楷体_GB2312" w:eastAsia="楷体_GB2312" w:hint="eastAsia"/>
          <w:color w:val="auto"/>
          <w:spacing w:val="28"/>
          <w:szCs w:val="28"/>
        </w:rPr>
        <w:t>卷</w:t>
      </w:r>
      <w:r>
        <w:rPr>
          <w:rFonts w:ascii="楷体_GB2312" w:eastAsia="楷体_GB2312" w:hint="eastAsia"/>
          <w:color w:val="auto"/>
          <w:spacing w:val="28"/>
          <w:szCs w:val="28"/>
          <w:u w:val="single"/>
        </w:rPr>
        <w:t>１</w:t>
      </w:r>
      <w:r>
        <w:rPr>
          <w:rFonts w:ascii="楷体_GB2312" w:eastAsia="楷体_GB2312" w:hint="eastAsia"/>
          <w:color w:val="auto"/>
          <w:spacing w:val="28"/>
          <w:szCs w:val="28"/>
        </w:rPr>
        <w:t>册页</w:t>
      </w:r>
    </w:p>
    <w:sectPr w:rsidR="008766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67E3" w:rsidRDefault="006F67E3" w:rsidP="00BE1C1C">
      <w:pPr>
        <w:spacing w:line="240" w:lineRule="auto"/>
      </w:pPr>
      <w:r>
        <w:separator/>
      </w:r>
    </w:p>
  </w:endnote>
  <w:endnote w:type="continuationSeparator" w:id="0">
    <w:p w:rsidR="006F67E3" w:rsidRDefault="006F67E3" w:rsidP="00BE1C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67E3" w:rsidRDefault="006F67E3" w:rsidP="00BE1C1C">
      <w:pPr>
        <w:spacing w:line="240" w:lineRule="auto"/>
      </w:pPr>
      <w:r>
        <w:separator/>
      </w:r>
    </w:p>
  </w:footnote>
  <w:footnote w:type="continuationSeparator" w:id="0">
    <w:p w:rsidR="006F67E3" w:rsidRDefault="006F67E3" w:rsidP="00BE1C1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868"/>
    <w:rsid w:val="000259A1"/>
    <w:rsid w:val="00186FE5"/>
    <w:rsid w:val="001948DC"/>
    <w:rsid w:val="0028776D"/>
    <w:rsid w:val="002E2868"/>
    <w:rsid w:val="002F05CA"/>
    <w:rsid w:val="003738AA"/>
    <w:rsid w:val="00514F9F"/>
    <w:rsid w:val="00531002"/>
    <w:rsid w:val="00565C01"/>
    <w:rsid w:val="005D4EA9"/>
    <w:rsid w:val="005F1B2D"/>
    <w:rsid w:val="006F59BB"/>
    <w:rsid w:val="006F67E3"/>
    <w:rsid w:val="00743796"/>
    <w:rsid w:val="00786681"/>
    <w:rsid w:val="007D4061"/>
    <w:rsid w:val="00876611"/>
    <w:rsid w:val="0089503A"/>
    <w:rsid w:val="008F497A"/>
    <w:rsid w:val="009024B3"/>
    <w:rsid w:val="009A57E1"/>
    <w:rsid w:val="00A05981"/>
    <w:rsid w:val="00A41859"/>
    <w:rsid w:val="00AC493A"/>
    <w:rsid w:val="00BE1C1C"/>
    <w:rsid w:val="00C16B7B"/>
    <w:rsid w:val="00CC2DF3"/>
    <w:rsid w:val="00D14682"/>
    <w:rsid w:val="00DD63F1"/>
    <w:rsid w:val="00DF38C8"/>
    <w:rsid w:val="00E15ACD"/>
    <w:rsid w:val="00E557E6"/>
    <w:rsid w:val="00FC5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FFDCE4"/>
  <w15:chartTrackingRefBased/>
  <w15:docId w15:val="{DA0D73A1-1F0A-49D6-9326-4AE974E4C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2868"/>
    <w:pPr>
      <w:spacing w:line="430" w:lineRule="atLeast"/>
      <w:jc w:val="both"/>
    </w:pPr>
    <w:rPr>
      <w:rFonts w:ascii="Times New Roman" w:eastAsia="宋体" w:hAnsi="Times New Roman" w:cs="Times New Roman"/>
      <w:color w:val="000000"/>
      <w:kern w:val="0"/>
      <w:sz w:val="28"/>
      <w:szCs w:val="3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1C1C"/>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BE1C1C"/>
    <w:rPr>
      <w:rFonts w:ascii="Times New Roman" w:eastAsia="宋体" w:hAnsi="Times New Roman" w:cs="Times New Roman"/>
      <w:color w:val="000000"/>
      <w:kern w:val="0"/>
      <w:sz w:val="18"/>
      <w:szCs w:val="18"/>
      <w:u w:color="000000"/>
    </w:rPr>
  </w:style>
  <w:style w:type="paragraph" w:styleId="a5">
    <w:name w:val="footer"/>
    <w:basedOn w:val="a"/>
    <w:link w:val="a6"/>
    <w:uiPriority w:val="99"/>
    <w:unhideWhenUsed/>
    <w:rsid w:val="00BE1C1C"/>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BE1C1C"/>
    <w:rPr>
      <w:rFonts w:ascii="Times New Roman" w:eastAsia="宋体" w:hAnsi="Times New Roman" w:cs="Times New Roman"/>
      <w:color w:val="000000"/>
      <w:kern w:val="0"/>
      <w:sz w:val="18"/>
      <w:szCs w:val="18"/>
      <w:u w:color="000000"/>
    </w:rPr>
  </w:style>
  <w:style w:type="paragraph" w:customStyle="1" w:styleId="p0">
    <w:name w:val="p0"/>
    <w:basedOn w:val="a"/>
    <w:rsid w:val="00BE1C1C"/>
    <w:pPr>
      <w:spacing w:line="240" w:lineRule="auto"/>
    </w:pPr>
    <w:rPr>
      <w:color w:val="auto"/>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151</Words>
  <Characters>862</Characters>
  <Application>Microsoft Office Word</Application>
  <DocSecurity>0</DocSecurity>
  <Lines>7</Lines>
  <Paragraphs>2</Paragraphs>
  <ScaleCrop>false</ScaleCrop>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2025-05-29T02:46:00Z</dcterms:created>
  <dcterms:modified xsi:type="dcterms:W3CDTF">2025-09-12T03:35:00Z</dcterms:modified>
</cp:coreProperties>
</file>