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451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6"/>
        <w:textAlignment w:val="auto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罪犯王尚，男，1996年3月15日出生，汉族，原户籍所在地河南省唐河县，2016年3月10日因犯寻衅滋事罪被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唐河县人民法院判处有期徒刑一年二个月，缓刑二年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因强奸罪经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河南省唐河县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人民法院于2022年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28</w:t>
      </w:r>
      <w:r>
        <w:rPr>
          <w:rFonts w:hint="eastAsia" w:ascii="宋体" w:hAnsi="宋体"/>
          <w:spacing w:val="28"/>
          <w:sz w:val="28"/>
          <w:szCs w:val="28"/>
          <w:u w:val="single"/>
        </w:rPr>
        <w:t>日以（2022）豫13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28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刑初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108</w:t>
      </w:r>
      <w:r>
        <w:rPr>
          <w:rFonts w:hint="eastAsia" w:ascii="宋体" w:hAnsi="宋体"/>
          <w:spacing w:val="28"/>
          <w:sz w:val="28"/>
          <w:szCs w:val="28"/>
          <w:u w:val="single"/>
        </w:rPr>
        <w:t>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五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spacing w:val="28"/>
          <w:sz w:val="28"/>
          <w:szCs w:val="28"/>
          <w:u w:val="single"/>
        </w:rPr>
        <w:t>个月，刑期自2021年11月12日起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月11日止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该犯不服判决，提出上诉，经河南省南阳市中级人民法院于20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日以（20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）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豫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刑终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391号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刑事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裁定书，驳回上诉，维持原判。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</w:t>
      </w:r>
      <w:r>
        <w:rPr>
          <w:rFonts w:ascii="宋体" w:hAnsi="宋体"/>
          <w:spacing w:val="28"/>
          <w:sz w:val="28"/>
          <w:szCs w:val="28"/>
          <w:u w:val="single"/>
        </w:rPr>
        <w:t>2022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年</w:t>
      </w:r>
      <w:r>
        <w:rPr>
          <w:rFonts w:ascii="宋体" w:hAnsi="宋体"/>
          <w:spacing w:val="28"/>
          <w:sz w:val="28"/>
          <w:szCs w:val="28"/>
          <w:u w:val="single"/>
        </w:rPr>
        <w:t>7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月</w:t>
      </w:r>
      <w:r>
        <w:rPr>
          <w:rFonts w:ascii="宋体" w:hAnsi="宋体"/>
          <w:spacing w:val="28"/>
          <w:sz w:val="28"/>
          <w:szCs w:val="28"/>
          <w:u w:val="single"/>
        </w:rPr>
        <w:t>12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日</w:t>
      </w:r>
      <w:r>
        <w:rPr>
          <w:rFonts w:hint="eastAsia" w:ascii="宋体" w:hAnsi="宋体"/>
          <w:spacing w:val="28"/>
          <w:sz w:val="28"/>
          <w:szCs w:val="28"/>
          <w:u w:val="single"/>
        </w:rPr>
        <w:t>送我狱服刑改造。服刑期间执行刑期变动情况: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因犯组织卖淫罪经河南省新野县人民法院于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2022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/>
          <w:spacing w:val="28"/>
          <w:sz w:val="28"/>
          <w:szCs w:val="28"/>
          <w:u w:val="single"/>
        </w:rPr>
        <w:t>日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以（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2022）豫1329刑初446号刑事判决书，王尚犯组织卖淫罪，判处有期徒刑五年，并处罚金15000元；与原犯强奸罪，判处有期徒刑五年六个月实行数罪并罚，决定执行有期徒刑九年三个月，并处罚金15000元。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该犯不服判决，提出上诉，经河南省南阳市中级人民法院于20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日以（20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）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豫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刑终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35号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刑事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裁定书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，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驳回上诉，维持原判。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刑期自2021年11月12日起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/>
          <w:spacing w:val="28"/>
          <w:sz w:val="28"/>
          <w:szCs w:val="28"/>
          <w:u w:val="single"/>
        </w:rPr>
        <w:t>年2月1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/>
          <w:spacing w:val="28"/>
          <w:sz w:val="28"/>
          <w:szCs w:val="28"/>
          <w:u w:val="single"/>
        </w:rPr>
        <w:t>日止。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现余刑5年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30天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</w:rPr>
      </w:pP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color w:val="auto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auto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23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3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eastAsia="zh-CN"/>
        </w:rPr>
        <w:t>日（余漏罪加刑）改造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:lang w:eastAsia="zh-CN"/>
        </w:rPr>
        <w:t>辅助工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23年10月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24年4月9月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25年2月7月分别获得表扬奖励。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人员现场监督评审委员会评审活动程序，建议对罪犯王尚予以减刑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五个月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王尚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0D3641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3EF61CB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577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2025-09-12T07:05:58Z</cp:lastPrinted>
  <dcterms:modified xsi:type="dcterms:W3CDTF">2025-09-12T07:06:55Z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