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）宛狱减字第489号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王建勋</w:t>
      </w:r>
      <w:r>
        <w:rPr>
          <w:rFonts w:hint="eastAsia" w:ascii="楷体_GB2312" w:hAnsi="宋体" w:eastAsia="楷体_GB2312"/>
          <w:color w:val="auto"/>
          <w:szCs w:val="28"/>
        </w:rPr>
        <w:t>，男，</w:t>
      </w:r>
      <w:r>
        <w:rPr>
          <w:rFonts w:ascii="楷体_GB2312" w:eastAsia="楷体_GB2312"/>
          <w:color w:val="auto"/>
          <w:szCs w:val="28"/>
        </w:rPr>
        <w:t>1973年10月5日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河南省内乡县</w:t>
      </w:r>
      <w:r>
        <w:rPr>
          <w:rFonts w:hint="eastAsia" w:ascii="楷体_GB2312" w:hAnsi="宋体" w:eastAsia="楷体_GB2312"/>
          <w:color w:val="auto"/>
          <w:szCs w:val="28"/>
        </w:rPr>
        <w:t>。</w:t>
      </w:r>
      <w:r>
        <w:rPr>
          <w:rFonts w:ascii="楷体_GB2312" w:eastAsia="楷体_GB2312"/>
          <w:color w:val="auto"/>
          <w:szCs w:val="28"/>
        </w:rPr>
        <w:t>2020年11月24日河南省内乡县人民法院</w:t>
      </w:r>
      <w:r>
        <w:rPr>
          <w:rFonts w:hint="eastAsia" w:ascii="楷体_GB2312" w:eastAsia="楷体_GB2312"/>
          <w:color w:val="auto"/>
          <w:szCs w:val="28"/>
          <w:lang w:val="en-US" w:eastAsia="zh-CN"/>
        </w:rPr>
        <w:t>作出</w:t>
      </w:r>
      <w:r>
        <w:rPr>
          <w:rFonts w:ascii="楷体_GB2312" w:eastAsia="楷体_GB2312"/>
          <w:color w:val="auto"/>
          <w:szCs w:val="28"/>
        </w:rPr>
        <w:t>（2020）豫1325刑初428号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王建勋犯</w:t>
      </w:r>
      <w:r>
        <w:rPr>
          <w:rFonts w:ascii="楷体_GB2312" w:eastAsia="楷体_GB2312"/>
          <w:color w:val="auto"/>
          <w:szCs w:val="28"/>
        </w:rPr>
        <w:t>强奸</w:t>
      </w:r>
      <w:r>
        <w:rPr>
          <w:rFonts w:hint="eastAsia" w:ascii="楷体_GB2312" w:eastAsia="楷体_GB2312"/>
          <w:color w:val="auto"/>
          <w:szCs w:val="28"/>
        </w:rPr>
        <w:t>罪，判处有期徒刑</w:t>
      </w:r>
      <w:r>
        <w:rPr>
          <w:rFonts w:ascii="楷体_GB2312" w:eastAsia="楷体_GB2312"/>
          <w:color w:val="auto"/>
          <w:szCs w:val="28"/>
        </w:rPr>
        <w:t>六年六个月</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自2020年7月06日至2027年1月5日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2021年1月20日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2023年11月23日</w:t>
      </w:r>
      <w:r>
        <w:rPr>
          <w:rFonts w:hint="eastAsia" w:ascii="楷体_GB2312" w:hAnsi="宋体" w:eastAsia="楷体_GB2312"/>
          <w:color w:val="auto"/>
          <w:szCs w:val="28"/>
        </w:rPr>
        <w:t>被</w:t>
      </w:r>
      <w:r>
        <w:rPr>
          <w:rFonts w:hint="eastAsia" w:ascii="楷体_GB2312" w:hAnsi="宋体" w:eastAsia="楷体_GB2312"/>
          <w:color w:val="auto"/>
          <w:szCs w:val="28"/>
          <w:lang w:val="en-US" w:eastAsia="zh-CN"/>
        </w:rPr>
        <w:t>河南省</w:t>
      </w:r>
      <w:r>
        <w:rPr>
          <w:rFonts w:hint="eastAsia" w:ascii="楷体_GB2312" w:hAnsi="宋体" w:eastAsia="楷体_GB2312"/>
          <w:color w:val="auto"/>
          <w:szCs w:val="28"/>
        </w:rPr>
        <w:t>南阳市中级人民法院</w:t>
      </w:r>
      <w:r>
        <w:rPr>
          <w:rFonts w:hint="eastAsia" w:ascii="楷体_GB2312" w:hAnsi="宋体" w:eastAsia="楷体_GB2312"/>
          <w:color w:val="auto"/>
          <w:szCs w:val="28"/>
          <w:lang w:val="en-US" w:eastAsia="zh-CN"/>
        </w:rPr>
        <w:t>裁定</w:t>
      </w:r>
      <w:r>
        <w:rPr>
          <w:rFonts w:ascii="楷体_GB2312" w:hAnsi="宋体" w:eastAsia="楷体_GB2312"/>
          <w:color w:val="auto"/>
          <w:szCs w:val="28"/>
        </w:rPr>
        <w:t>减刑六个月</w:t>
      </w:r>
      <w:r>
        <w:rPr>
          <w:rFonts w:hint="eastAsia" w:ascii="楷体_GB2312" w:hAnsi="宋体" w:eastAsia="楷体_GB2312"/>
          <w:color w:val="auto"/>
          <w:szCs w:val="28"/>
        </w:rPr>
        <w:t>，减刑后刑满日期为202</w:t>
      </w:r>
      <w:r>
        <w:rPr>
          <w:rFonts w:hint="eastAsia" w:ascii="楷体_GB2312" w:hAnsi="宋体" w:eastAsia="楷体_GB2312"/>
          <w:color w:val="auto"/>
          <w:szCs w:val="28"/>
          <w:lang w:val="en-US" w:eastAsia="zh-CN"/>
        </w:rPr>
        <w:t>6</w:t>
      </w:r>
      <w:r>
        <w:rPr>
          <w:rFonts w:hint="eastAsia" w:ascii="楷体_GB2312" w:hAnsi="宋体" w:eastAsia="楷体_GB2312"/>
          <w:color w:val="auto"/>
          <w:szCs w:val="28"/>
        </w:rPr>
        <w:t>年</w:t>
      </w:r>
      <w:r>
        <w:rPr>
          <w:rFonts w:hint="eastAsia" w:ascii="楷体_GB2312" w:hAnsi="宋体" w:eastAsia="楷体_GB2312"/>
          <w:color w:val="auto"/>
          <w:szCs w:val="28"/>
          <w:lang w:val="en-US" w:eastAsia="zh-CN"/>
        </w:rPr>
        <w:t>7</w:t>
      </w:r>
      <w:r>
        <w:rPr>
          <w:rFonts w:hint="eastAsia" w:ascii="楷体_GB2312" w:hAnsi="宋体" w:eastAsia="楷体_GB2312"/>
          <w:color w:val="auto"/>
          <w:szCs w:val="28"/>
        </w:rPr>
        <w:t>月</w:t>
      </w:r>
      <w:r>
        <w:rPr>
          <w:rFonts w:hint="eastAsia" w:ascii="楷体_GB2312" w:hAnsi="宋体" w:eastAsia="楷体_GB2312"/>
          <w:color w:val="auto"/>
          <w:szCs w:val="28"/>
          <w:lang w:val="en-US" w:eastAsia="zh-CN"/>
        </w:rPr>
        <w:t>5</w:t>
      </w:r>
      <w:r>
        <w:rPr>
          <w:rFonts w:hint="eastAsia" w:ascii="楷体_GB2312" w:hAnsi="宋体" w:eastAsia="楷体_GB2312"/>
          <w:color w:val="auto"/>
          <w:szCs w:val="28"/>
        </w:rPr>
        <w:t>日</w:t>
      </w:r>
      <w:r>
        <w:rPr>
          <w:rFonts w:hint="eastAsia" w:ascii="楷体_GB2312" w:hAnsi="宋体" w:eastAsia="楷体_GB2312"/>
          <w:color w:val="auto"/>
          <w:szCs w:val="28"/>
          <w:lang w:eastAsia="zh-CN"/>
        </w:rPr>
        <w:t>，</w:t>
      </w:r>
      <w:r>
        <w:rPr>
          <w:rFonts w:hint="eastAsia" w:ascii="楷体_GB2312" w:hAnsi="宋体" w:eastAsia="楷体_GB2312"/>
          <w:color w:val="auto"/>
          <w:szCs w:val="28"/>
        </w:rPr>
        <w:t>现余刑</w:t>
      </w:r>
      <w:r>
        <w:rPr>
          <w:rFonts w:ascii="楷体_GB2312" w:eastAsia="楷体_GB2312"/>
          <w:color w:val="auto"/>
          <w:szCs w:val="28"/>
        </w:rPr>
        <w:t>9个月23天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自上次减刑以来，能够继续认罪悔罪，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剪下摆岗位上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2023年7月，2024年1月6月12月，2025年5月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5</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王建勋</w:t>
      </w:r>
      <w:r>
        <w:rPr>
          <w:rFonts w:hint="eastAsia" w:ascii="楷体_GB2312" w:eastAsia="楷体_GB2312"/>
          <w:color w:val="auto"/>
          <w:szCs w:val="28"/>
        </w:rPr>
        <w:t>予以减刑</w:t>
      </w:r>
      <w:r>
        <w:rPr>
          <w:rFonts w:hint="eastAsia" w:ascii="楷体_GB2312" w:eastAsia="楷体_GB2312"/>
          <w:color w:val="auto"/>
          <w:szCs w:val="28"/>
          <w:u w:val="single"/>
        </w:rPr>
        <w:t>八个月</w:t>
      </w:r>
      <w:r>
        <w:rPr>
          <w:rFonts w:hint="eastAsia" w:ascii="楷体_GB2312" w:eastAsia="楷体_GB2312"/>
          <w:color w:val="auto"/>
          <w:szCs w:val="28"/>
        </w:rPr>
        <w:t>，特提请裁定。</w:t>
      </w:r>
    </w:p>
    <w:p>
      <w:pPr>
        <w:spacing w:line="540" w:lineRule="exact"/>
        <w:ind w:firstLine="420" w:firstLineChars="15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4"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王建勋</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195" o:spid="_x0000_s1026" o:spt="202" type="#_x0000_t202" style="position:absolute;left:0pt;margin-left:0pt;margin-top:728.25pt;height:144pt;width:144pt;mso-position-vertical-relative:page;mso-wrap-style:none;z-index:251661312;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5eQGLVAAAACgEAAA8AAAAAAAAA&#10;AQAgAAAAIgAAAGRycy9kb3ducmV2LnhtbFBLAQIUABQAAAAIAIdO4kBoDE3QogEAACkDAAAOAAAA&#10;AAAAAAEAIAAAACQBAABkcnMvZTJvRG9jLnhtbFBLBQYAAAAABgAGAFkBAAA4BQ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王建勋</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07390"/>
    <w:rsid w:val="6010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