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543</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赵本翔</w:t>
      </w:r>
      <w:r>
        <w:rPr>
          <w:rFonts w:hint="eastAsia" w:ascii="楷体_GB2312" w:hAnsi="宋体" w:eastAsia="楷体_GB2312"/>
          <w:color w:val="auto"/>
          <w:spacing w:val="28"/>
          <w:szCs w:val="28"/>
          <w:u w:val="none" w:color="auto"/>
        </w:rPr>
        <w:t>，男，1999年7月23日出生，汉族，原户籍所在地河南省平舆县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因强迫卖淫罪经河南省平舆县人民法院于2020年9月15日以（2020）豫1723刑初116号刑事判决书判处有期徒刑7年6个月；附加刑</w:t>
      </w:r>
      <w:r>
        <w:rPr>
          <w:rFonts w:hint="eastAsia" w:ascii="楷体_GB2312" w:hAnsi="宋体" w:eastAsia="楷体_GB2312"/>
          <w:color w:val="auto"/>
          <w:spacing w:val="28"/>
          <w:szCs w:val="28"/>
          <w:u w:val="none" w:color="auto"/>
          <w:lang w:eastAsia="zh-CN"/>
        </w:rPr>
        <w:t>：罚金10000元，追缴共同违法所得3300元；同案</w:t>
      </w:r>
      <w:r>
        <w:rPr>
          <w:rFonts w:hint="eastAsia" w:ascii="楷体_GB2312" w:hAnsi="宋体" w:eastAsia="楷体_GB2312"/>
          <w:color w:val="auto"/>
          <w:spacing w:val="28"/>
          <w:szCs w:val="28"/>
          <w:u w:val="none" w:color="auto"/>
        </w:rPr>
        <w:t>上诉，经河南省</w:t>
      </w:r>
      <w:r>
        <w:rPr>
          <w:rFonts w:hint="eastAsia" w:ascii="楷体_GB2312" w:hAnsi="宋体" w:eastAsia="楷体_GB2312"/>
          <w:color w:val="auto"/>
          <w:spacing w:val="28"/>
          <w:szCs w:val="28"/>
          <w:u w:val="none" w:color="auto"/>
          <w:lang w:eastAsia="zh-CN"/>
        </w:rPr>
        <w:t>驻马店市</w:t>
      </w:r>
      <w:r>
        <w:rPr>
          <w:rFonts w:hint="eastAsia" w:ascii="楷体_GB2312" w:hAnsi="宋体" w:eastAsia="楷体_GB2312"/>
          <w:color w:val="auto"/>
          <w:spacing w:val="28"/>
          <w:szCs w:val="28"/>
          <w:u w:val="none" w:color="auto"/>
        </w:rPr>
        <w:t>中级人民法院于202</w:t>
      </w:r>
      <w:r>
        <w:rPr>
          <w:rFonts w:hint="eastAsia" w:ascii="楷体_GB2312" w:hAnsi="宋体" w:eastAsia="楷体_GB2312"/>
          <w:color w:val="auto"/>
          <w:spacing w:val="28"/>
          <w:szCs w:val="28"/>
          <w:u w:val="none" w:color="auto"/>
          <w:lang w:val="en-US" w:eastAsia="zh-CN"/>
        </w:rPr>
        <w:t>0</w:t>
      </w:r>
      <w:r>
        <w:rPr>
          <w:rFonts w:hint="eastAsia" w:ascii="楷体_GB2312" w:hAnsi="宋体" w:eastAsia="楷体_GB2312"/>
          <w:color w:val="auto"/>
          <w:spacing w:val="28"/>
          <w:szCs w:val="28"/>
          <w:u w:val="none" w:color="auto"/>
        </w:rPr>
        <w:t>年1</w:t>
      </w:r>
      <w:r>
        <w:rPr>
          <w:rFonts w:hint="eastAsia" w:ascii="楷体_GB2312" w:hAnsi="宋体" w:eastAsia="楷体_GB2312"/>
          <w:color w:val="auto"/>
          <w:spacing w:val="28"/>
          <w:szCs w:val="28"/>
          <w:u w:val="none" w:color="auto"/>
          <w:lang w:val="en-US" w:eastAsia="zh-CN"/>
        </w:rPr>
        <w:t>1</w:t>
      </w:r>
      <w:r>
        <w:rPr>
          <w:rFonts w:hint="eastAsia" w:ascii="楷体_GB2312" w:hAnsi="宋体" w:eastAsia="楷体_GB2312"/>
          <w:color w:val="auto"/>
          <w:spacing w:val="28"/>
          <w:szCs w:val="28"/>
          <w:u w:val="none" w:color="auto"/>
        </w:rPr>
        <w:t>月</w:t>
      </w:r>
      <w:r>
        <w:rPr>
          <w:rFonts w:hint="eastAsia" w:ascii="楷体_GB2312" w:hAnsi="宋体" w:eastAsia="楷体_GB2312"/>
          <w:color w:val="auto"/>
          <w:spacing w:val="28"/>
          <w:szCs w:val="28"/>
          <w:u w:val="none" w:color="auto"/>
          <w:lang w:val="en-US" w:eastAsia="zh-CN"/>
        </w:rPr>
        <w:t>26</w:t>
      </w:r>
      <w:r>
        <w:rPr>
          <w:rFonts w:hint="eastAsia" w:ascii="楷体_GB2312" w:hAnsi="宋体" w:eastAsia="楷体_GB2312"/>
          <w:color w:val="auto"/>
          <w:spacing w:val="28"/>
          <w:szCs w:val="28"/>
          <w:u w:val="none" w:color="auto"/>
        </w:rPr>
        <w:t>日以（202</w:t>
      </w:r>
      <w:r>
        <w:rPr>
          <w:rFonts w:hint="eastAsia" w:ascii="楷体_GB2312" w:hAnsi="宋体" w:eastAsia="楷体_GB2312"/>
          <w:color w:val="auto"/>
          <w:spacing w:val="28"/>
          <w:szCs w:val="28"/>
          <w:u w:val="none" w:color="auto"/>
          <w:lang w:val="en-US" w:eastAsia="zh-CN"/>
        </w:rPr>
        <w:t>0</w:t>
      </w:r>
      <w:r>
        <w:rPr>
          <w:rFonts w:hint="eastAsia" w:ascii="楷体_GB2312" w:hAnsi="宋体" w:eastAsia="楷体_GB2312"/>
          <w:color w:val="auto"/>
          <w:spacing w:val="28"/>
          <w:szCs w:val="28"/>
          <w:u w:val="none" w:color="auto"/>
        </w:rPr>
        <w:t>）豫</w:t>
      </w:r>
      <w:r>
        <w:rPr>
          <w:rFonts w:hint="eastAsia" w:ascii="楷体_GB2312" w:hAnsi="宋体" w:eastAsia="楷体_GB2312"/>
          <w:color w:val="auto"/>
          <w:spacing w:val="28"/>
          <w:szCs w:val="28"/>
          <w:u w:val="none" w:color="auto"/>
          <w:lang w:val="en-US" w:eastAsia="zh-CN"/>
        </w:rPr>
        <w:t>17</w:t>
      </w:r>
      <w:r>
        <w:rPr>
          <w:rFonts w:hint="eastAsia" w:ascii="楷体_GB2312" w:hAnsi="宋体" w:eastAsia="楷体_GB2312"/>
          <w:color w:val="auto"/>
          <w:spacing w:val="28"/>
          <w:szCs w:val="28"/>
          <w:u w:val="none" w:color="auto"/>
        </w:rPr>
        <w:t>刑终46</w:t>
      </w:r>
      <w:r>
        <w:rPr>
          <w:rFonts w:hint="eastAsia" w:ascii="楷体_GB2312" w:hAnsi="宋体" w:eastAsia="楷体_GB2312"/>
          <w:color w:val="auto"/>
          <w:spacing w:val="28"/>
          <w:szCs w:val="28"/>
          <w:u w:val="none" w:color="auto"/>
          <w:lang w:val="en-US" w:eastAsia="zh-CN"/>
        </w:rPr>
        <w:t>8</w:t>
      </w:r>
      <w:r>
        <w:rPr>
          <w:rFonts w:hint="eastAsia" w:ascii="楷体_GB2312" w:hAnsi="宋体" w:eastAsia="楷体_GB2312"/>
          <w:color w:val="auto"/>
          <w:spacing w:val="28"/>
          <w:szCs w:val="28"/>
          <w:u w:val="none" w:color="auto"/>
        </w:rPr>
        <w:t>号刑事裁定书裁定驳回上诉，维持原判</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刑期自2019年8月2日起至2027年2月1日止；于2021年2月4日送我狱服刑改造。服刑期间执行刑期变动情况：</w:t>
      </w:r>
      <w:r>
        <w:rPr>
          <w:rFonts w:hint="eastAsia" w:ascii="楷体_GB2312" w:eastAsia="楷体_GB2312"/>
          <w:color w:val="auto"/>
          <w:szCs w:val="28"/>
        </w:rPr>
        <w:t>2023年1</w:t>
      </w:r>
      <w:r>
        <w:rPr>
          <w:rFonts w:hint="eastAsia" w:ascii="楷体_GB2312" w:eastAsia="楷体_GB2312"/>
          <w:color w:val="auto"/>
          <w:szCs w:val="28"/>
          <w:lang w:val="en-US" w:eastAsia="zh-CN"/>
        </w:rPr>
        <w:t>1</w:t>
      </w:r>
      <w:r>
        <w:rPr>
          <w:rFonts w:hint="eastAsia" w:ascii="楷体_GB2312" w:eastAsia="楷体_GB2312"/>
          <w:color w:val="auto"/>
          <w:szCs w:val="28"/>
        </w:rPr>
        <w:t>月</w:t>
      </w:r>
      <w:r>
        <w:rPr>
          <w:rFonts w:hint="eastAsia" w:ascii="楷体_GB2312" w:eastAsia="楷体_GB2312"/>
          <w:color w:val="auto"/>
          <w:szCs w:val="28"/>
          <w:lang w:val="en-US" w:eastAsia="zh-CN"/>
        </w:rPr>
        <w:t>23</w:t>
      </w:r>
      <w:r>
        <w:rPr>
          <w:rFonts w:hint="eastAsia" w:ascii="楷体_GB2312" w:eastAsia="楷体_GB2312"/>
          <w:color w:val="auto"/>
          <w:szCs w:val="28"/>
        </w:rPr>
        <w:t>日被河南省南阳市中级人民法院以(2023)豫13刑更</w:t>
      </w:r>
      <w:r>
        <w:rPr>
          <w:rFonts w:hint="eastAsia" w:ascii="楷体_GB2312" w:eastAsia="楷体_GB2312"/>
          <w:color w:val="auto"/>
          <w:szCs w:val="28"/>
          <w:lang w:val="en-US" w:eastAsia="zh-CN"/>
        </w:rPr>
        <w:t>705</w:t>
      </w:r>
      <w:r>
        <w:rPr>
          <w:rFonts w:hint="eastAsia" w:ascii="楷体_GB2312" w:eastAsia="楷体_GB2312"/>
          <w:color w:val="auto"/>
          <w:szCs w:val="28"/>
        </w:rPr>
        <w:t>号刑事裁定书裁定减刑6个月</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10个月20天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w:t>
      </w:r>
      <w:r>
        <w:rPr>
          <w:rFonts w:hint="eastAsia" w:ascii="楷体_GB2312" w:hAnsi="楷体_GB2312" w:eastAsia="楷体_GB2312"/>
          <w:snapToGrid w:val="0"/>
          <w:color w:val="auto"/>
          <w:spacing w:val="20"/>
          <w:szCs w:val="28"/>
          <w:u w:val="single" w:color="auto"/>
          <w:lang w:eastAsia="zh-CN"/>
        </w:rPr>
        <w:t>上次减刑</w:t>
      </w:r>
      <w:r>
        <w:rPr>
          <w:rFonts w:hint="eastAsia" w:ascii="楷体_GB2312" w:hAnsi="楷体_GB2312" w:eastAsia="楷体_GB2312"/>
          <w:snapToGrid w:val="0"/>
          <w:color w:val="auto"/>
          <w:spacing w:val="20"/>
          <w:szCs w:val="28"/>
          <w:u w:val="single" w:color="auto"/>
        </w:rPr>
        <w:t>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w:t>
      </w:r>
      <w:r>
        <w:rPr>
          <w:rFonts w:hint="eastAsia" w:ascii="楷体_GB2312" w:hAnsi="楷体_GB2312" w:eastAsia="楷体_GB2312"/>
          <w:color w:val="auto"/>
          <w:spacing w:val="20"/>
          <w:szCs w:val="28"/>
          <w:u w:val="single" w:color="auto"/>
          <w:lang w:val="en-US" w:eastAsia="zh-CN"/>
        </w:rPr>
        <w:t>23年8月、</w:t>
      </w:r>
      <w:r>
        <w:rPr>
          <w:rFonts w:hint="eastAsia" w:ascii="楷体_GB2312" w:hAnsi="楷体_GB2312" w:eastAsia="楷体_GB2312"/>
          <w:color w:val="auto"/>
          <w:spacing w:val="20"/>
          <w:szCs w:val="28"/>
          <w:u w:val="single" w:color="auto"/>
        </w:rPr>
        <w:t>24年1月6月12月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25年5月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赵本翔</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六个月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赵本翔</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32226A1F"/>
    <w:rsid w:val="32A30B0C"/>
    <w:rsid w:val="553F3F8F"/>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922</Words>
  <Characters>988</Characters>
  <Lines>0</Lines>
  <Paragraphs>0</Paragraphs>
  <TotalTime>0</TotalTime>
  <ScaleCrop>false</ScaleCrop>
  <LinksUpToDate>false</LinksUpToDate>
  <CharactersWithSpaces>1022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A32F17CEFF614798849938E9A2EE021A</vt:lpwstr>
  </property>
</Properties>
</file>