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）宛狱减字第498号</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陈曾平</w:t>
      </w:r>
      <w:r>
        <w:rPr>
          <w:rFonts w:hint="eastAsia" w:ascii="楷体_GB2312" w:hAnsi="宋体" w:eastAsia="楷体_GB2312"/>
          <w:color w:val="auto"/>
          <w:szCs w:val="28"/>
        </w:rPr>
        <w:t>，男，</w:t>
      </w:r>
      <w:r>
        <w:rPr>
          <w:rFonts w:ascii="楷体_GB2312" w:eastAsia="楷体_GB2312"/>
          <w:color w:val="auto"/>
          <w:szCs w:val="28"/>
        </w:rPr>
        <w:t>1985年4月12日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贵州省</w:t>
      </w:r>
      <w:r>
        <w:rPr>
          <w:rFonts w:hint="eastAsia" w:ascii="楷体_GB2312" w:eastAsia="楷体_GB2312"/>
          <w:color w:val="auto"/>
          <w:szCs w:val="28"/>
        </w:rPr>
        <w:t>清镇县</w:t>
      </w:r>
      <w:r>
        <w:rPr>
          <w:rFonts w:hint="eastAsia" w:ascii="楷体_GB2312" w:hAnsi="宋体" w:eastAsia="楷体_GB2312"/>
          <w:color w:val="auto"/>
          <w:szCs w:val="28"/>
        </w:rPr>
        <w:t>。</w:t>
      </w:r>
      <w:r>
        <w:rPr>
          <w:rFonts w:hint="eastAsia" w:ascii="楷体_GB2312" w:hAnsi="宋体" w:eastAsia="楷体_GB2312"/>
          <w:color w:val="auto"/>
          <w:szCs w:val="28"/>
          <w:lang w:val="en-US" w:eastAsia="zh-CN"/>
        </w:rPr>
        <w:t>曾因</w:t>
      </w:r>
      <w:r>
        <w:rPr>
          <w:rFonts w:hint="eastAsia" w:ascii="楷体_GB2312" w:hAnsi="宋体" w:eastAsia="楷体_GB2312"/>
          <w:color w:val="auto"/>
          <w:szCs w:val="28"/>
        </w:rPr>
        <w:t>犯贩卖毒品罪</w:t>
      </w:r>
      <w:r>
        <w:rPr>
          <w:rFonts w:hint="eastAsia" w:ascii="楷体_GB2312" w:hAnsi="宋体" w:eastAsia="楷体_GB2312"/>
          <w:color w:val="auto"/>
          <w:szCs w:val="28"/>
          <w:lang w:val="en-US" w:eastAsia="zh-CN"/>
        </w:rPr>
        <w:t>于</w:t>
      </w:r>
      <w:r>
        <w:rPr>
          <w:rFonts w:hint="eastAsia" w:ascii="楷体_GB2312" w:hAnsi="宋体" w:eastAsia="楷体_GB2312"/>
          <w:color w:val="auto"/>
          <w:szCs w:val="28"/>
        </w:rPr>
        <w:t>2005年6月23日被贵州省贵阳市花溪区人民法院判处有期徒刑九个月，并处罚金一千五百元；</w:t>
      </w:r>
      <w:r>
        <w:rPr>
          <w:rFonts w:hint="eastAsia" w:ascii="楷体_GB2312" w:hAnsi="宋体" w:eastAsia="楷体_GB2312"/>
          <w:color w:val="auto"/>
          <w:szCs w:val="28"/>
          <w:lang w:val="en-US" w:eastAsia="zh-CN"/>
        </w:rPr>
        <w:t>曾</w:t>
      </w:r>
      <w:r>
        <w:rPr>
          <w:rFonts w:hint="eastAsia" w:ascii="楷体_GB2312" w:hAnsi="宋体" w:eastAsia="楷体_GB2312"/>
          <w:color w:val="auto"/>
          <w:szCs w:val="28"/>
        </w:rPr>
        <w:t>因犯盗窃罪</w:t>
      </w:r>
      <w:r>
        <w:rPr>
          <w:rFonts w:hint="eastAsia" w:ascii="楷体_GB2312" w:hAnsi="宋体" w:eastAsia="楷体_GB2312"/>
          <w:color w:val="auto"/>
          <w:szCs w:val="28"/>
          <w:lang w:val="en-US" w:eastAsia="zh-CN"/>
        </w:rPr>
        <w:t>于</w:t>
      </w:r>
      <w:r>
        <w:rPr>
          <w:rFonts w:hint="eastAsia" w:ascii="楷体_GB2312" w:hAnsi="宋体" w:eastAsia="楷体_GB2312"/>
          <w:color w:val="auto"/>
          <w:szCs w:val="28"/>
        </w:rPr>
        <w:t>2009年3月25日被贵州省贵阳市南明区人民法院判处有期徒刑三年，并处罚金二千元；</w:t>
      </w:r>
      <w:r>
        <w:rPr>
          <w:rFonts w:hint="eastAsia" w:ascii="楷体_GB2312" w:hAnsi="宋体" w:eastAsia="楷体_GB2312"/>
          <w:color w:val="auto"/>
          <w:szCs w:val="28"/>
          <w:lang w:val="en-US" w:eastAsia="zh-CN"/>
        </w:rPr>
        <w:t>曾</w:t>
      </w:r>
      <w:r>
        <w:rPr>
          <w:rFonts w:hint="eastAsia" w:ascii="楷体_GB2312" w:hAnsi="宋体" w:eastAsia="楷体_GB2312"/>
          <w:color w:val="auto"/>
          <w:szCs w:val="28"/>
        </w:rPr>
        <w:t>因犯盗窃罪</w:t>
      </w:r>
      <w:r>
        <w:rPr>
          <w:rFonts w:hint="eastAsia" w:ascii="楷体_GB2312" w:hAnsi="宋体" w:eastAsia="楷体_GB2312"/>
          <w:color w:val="auto"/>
          <w:szCs w:val="28"/>
          <w:lang w:val="en-US" w:eastAsia="zh-CN"/>
        </w:rPr>
        <w:t>于</w:t>
      </w:r>
      <w:r>
        <w:rPr>
          <w:rFonts w:hint="eastAsia" w:ascii="楷体_GB2312" w:hAnsi="宋体" w:eastAsia="楷体_GB2312"/>
          <w:color w:val="auto"/>
          <w:szCs w:val="28"/>
        </w:rPr>
        <w:t>2015年7月15日被山西省太原市小店区人民法院判处有期徒刑四年五个月，并处罚金五千元。</w:t>
      </w:r>
      <w:r>
        <w:rPr>
          <w:rFonts w:ascii="楷体_GB2312" w:eastAsia="楷体_GB2312"/>
          <w:color w:val="auto"/>
          <w:szCs w:val="28"/>
        </w:rPr>
        <w:t>2023年1月19日河南省信阳市平桥区人民法院</w:t>
      </w:r>
      <w:r>
        <w:rPr>
          <w:rFonts w:hint="eastAsia" w:ascii="楷体_GB2312" w:eastAsia="楷体_GB2312"/>
          <w:color w:val="auto"/>
          <w:szCs w:val="28"/>
          <w:lang w:val="en-US" w:eastAsia="zh-CN"/>
        </w:rPr>
        <w:t>作出</w:t>
      </w:r>
      <w:r>
        <w:rPr>
          <w:rFonts w:ascii="楷体_GB2312" w:eastAsia="楷体_GB2312"/>
          <w:color w:val="auto"/>
          <w:szCs w:val="28"/>
        </w:rPr>
        <w:t>（2023）豫1503刑初32号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陈曾平犯</w:t>
      </w:r>
      <w:r>
        <w:rPr>
          <w:rFonts w:ascii="楷体_GB2312" w:eastAsia="楷体_GB2312"/>
          <w:color w:val="auto"/>
          <w:szCs w:val="28"/>
        </w:rPr>
        <w:t>掩饰、隐瞒犯罪所得</w:t>
      </w:r>
      <w:r>
        <w:rPr>
          <w:rFonts w:hint="eastAsia" w:ascii="楷体_GB2312" w:eastAsia="楷体_GB2312"/>
          <w:color w:val="auto"/>
          <w:szCs w:val="28"/>
        </w:rPr>
        <w:t>罪，判处有期徒刑</w:t>
      </w:r>
      <w:r>
        <w:rPr>
          <w:rFonts w:ascii="楷体_GB2312" w:eastAsia="楷体_GB2312"/>
          <w:color w:val="auto"/>
          <w:szCs w:val="28"/>
        </w:rPr>
        <w:t>三年</w:t>
      </w:r>
      <w:r>
        <w:rPr>
          <w:rFonts w:hint="eastAsia" w:ascii="楷体_GB2312" w:eastAsia="楷体_GB2312"/>
          <w:color w:val="auto"/>
          <w:szCs w:val="28"/>
          <w:lang w:eastAsia="zh-CN"/>
        </w:rPr>
        <w:t>，并处罚金</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10000元。因该犯不服，提出上诉。后经河南省</w:t>
      </w:r>
      <w:r>
        <w:rPr>
          <w:rFonts w:hint="eastAsia" w:ascii="楷体_GB2312" w:eastAsia="楷体_GB2312"/>
          <w:color w:val="auto"/>
          <w:szCs w:val="28"/>
          <w:lang w:val="en-US" w:eastAsia="zh-CN"/>
        </w:rPr>
        <w:t>信阳市</w:t>
      </w:r>
      <w:r>
        <w:rPr>
          <w:rFonts w:hint="eastAsia" w:ascii="楷体_GB2312" w:eastAsia="楷体_GB2312"/>
          <w:color w:val="auto"/>
          <w:szCs w:val="28"/>
          <w:lang w:eastAsia="zh-CN"/>
        </w:rPr>
        <w:t>中级人民法院于2023年</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月</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1日以（202</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）豫1</w:t>
      </w:r>
      <w:r>
        <w:rPr>
          <w:rFonts w:hint="eastAsia" w:ascii="楷体_GB2312" w:eastAsia="楷体_GB2312"/>
          <w:color w:val="auto"/>
          <w:szCs w:val="28"/>
          <w:lang w:val="en-US" w:eastAsia="zh-CN"/>
        </w:rPr>
        <w:t>5</w:t>
      </w:r>
      <w:r>
        <w:rPr>
          <w:rFonts w:hint="eastAsia" w:ascii="楷体_GB2312" w:eastAsia="楷体_GB2312"/>
          <w:color w:val="auto"/>
          <w:szCs w:val="28"/>
          <w:lang w:eastAsia="zh-CN"/>
        </w:rPr>
        <w:t>刑终</w:t>
      </w:r>
      <w:r>
        <w:rPr>
          <w:rFonts w:hint="eastAsia" w:ascii="楷体_GB2312" w:eastAsia="楷体_GB2312"/>
          <w:color w:val="auto"/>
          <w:szCs w:val="28"/>
          <w:lang w:val="en-US" w:eastAsia="zh-CN"/>
        </w:rPr>
        <w:t>236</w:t>
      </w:r>
      <w:r>
        <w:rPr>
          <w:rFonts w:hint="eastAsia" w:ascii="楷体_GB2312" w:eastAsia="楷体_GB2312"/>
          <w:color w:val="auto"/>
          <w:szCs w:val="28"/>
          <w:lang w:eastAsia="zh-CN"/>
        </w:rPr>
        <w:t>号刑事裁定书裁定：驳回上诉，维持原判。</w:t>
      </w:r>
      <w:r>
        <w:rPr>
          <w:rFonts w:hint="eastAsia" w:ascii="楷体_GB2312" w:hAnsi="宋体" w:eastAsia="楷体_GB2312"/>
          <w:color w:val="auto"/>
          <w:szCs w:val="28"/>
        </w:rPr>
        <w:t>刑期</w:t>
      </w:r>
      <w:r>
        <w:rPr>
          <w:rFonts w:ascii="楷体_GB2312" w:hAnsi="宋体" w:eastAsia="楷体_GB2312"/>
          <w:color w:val="auto"/>
          <w:szCs w:val="28"/>
        </w:rPr>
        <w:t>自2023年2月23日至2026年2月1日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2023年6月12日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4个月20天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上袖子岗位上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2024年3月9月，2025年2月7月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4</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陈曾平</w:t>
      </w:r>
      <w:r>
        <w:rPr>
          <w:rFonts w:hint="eastAsia" w:ascii="楷体_GB2312" w:eastAsia="楷体_GB2312"/>
          <w:color w:val="auto"/>
          <w:szCs w:val="28"/>
        </w:rPr>
        <w:t>予以减刑</w:t>
      </w:r>
      <w:r>
        <w:rPr>
          <w:rFonts w:hint="eastAsia" w:ascii="楷体_GB2312" w:eastAsia="楷体_GB2312"/>
          <w:color w:val="auto"/>
          <w:szCs w:val="28"/>
          <w:u w:val="single"/>
        </w:rPr>
        <w:t>三个月</w:t>
      </w:r>
      <w:r>
        <w:rPr>
          <w:rFonts w:hint="eastAsia" w:ascii="楷体_GB2312" w:eastAsia="楷体_GB2312"/>
          <w:color w:val="auto"/>
          <w:szCs w:val="28"/>
        </w:rPr>
        <w:t>，特提请裁定。</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baseline"/>
        <w:rPr>
          <w:rFonts w:ascii="楷体_GB2312" w:eastAsia="楷体_GB2312"/>
          <w:color w:val="auto"/>
          <w:szCs w:val="28"/>
        </w:rPr>
      </w:pPr>
      <w:r>
        <w:rPr>
          <w:rFonts w:hint="eastAsia" w:ascii="楷体_GB2312" w:eastAsia="楷体_GB2312"/>
          <w:color w:val="auto"/>
          <w:szCs w:val="28"/>
        </w:rPr>
        <w:t>此致</w:t>
      </w:r>
    </w:p>
    <w:p>
      <w:pPr>
        <w:keepNext w:val="0"/>
        <w:keepLines w:val="0"/>
        <w:pageBreakBefore w:val="0"/>
        <w:widowControl/>
        <w:kinsoku/>
        <w:wordWrap/>
        <w:overflowPunct/>
        <w:topLinePunct w:val="0"/>
        <w:autoSpaceDE/>
        <w:autoSpaceDN/>
        <w:bidi w:val="0"/>
        <w:adjustRightInd/>
        <w:snapToGrid/>
        <w:spacing w:line="520" w:lineRule="exact"/>
        <w:textAlignment w:val="baseline"/>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3"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陈曾平</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4" o:spid="_x0000_s1026" o:spt="202" type="#_x0000_t202" style="position:absolute;left:0pt;margin-left:0pt;margin-top:728.25pt;height:144pt;width:144pt;mso-position-vertical-relative:page;mso-wrap-style:none;z-index:251670528;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5eQGLVAAAACgEAAA8AAAAAAAAA&#10;AQAgAAAAIgAAAGRycy9kb3ducmV2LnhtbFBLAQIUABQAAAAIAIdO4kD4SjAFogEAACoDAAAOAAAA&#10;AAAAAAEAIAAAACQBAABkcnMvZTJvRG9jLnhtbFBLBQYAAAAABgAGAFkBAAA4BQ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陈曾平</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566A2"/>
    <w:rsid w:val="16256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