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）宛狱减字第496号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陈科</w:t>
      </w:r>
      <w:r>
        <w:rPr>
          <w:rFonts w:hint="eastAsia" w:ascii="楷体_GB2312" w:hAnsi="宋体" w:eastAsia="楷体_GB2312"/>
          <w:color w:val="auto"/>
          <w:szCs w:val="28"/>
        </w:rPr>
        <w:t>，男，</w:t>
      </w:r>
      <w:r>
        <w:rPr>
          <w:rFonts w:ascii="楷体_GB2312" w:eastAsia="楷体_GB2312"/>
          <w:color w:val="auto"/>
          <w:szCs w:val="28"/>
        </w:rPr>
        <w:t>1980年10月20日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河南省郑州市金水区</w:t>
      </w:r>
      <w:r>
        <w:rPr>
          <w:rFonts w:hint="eastAsia" w:ascii="楷体_GB2312" w:hAnsi="宋体" w:eastAsia="楷体_GB2312"/>
          <w:color w:val="auto"/>
          <w:szCs w:val="28"/>
        </w:rPr>
        <w:t>。</w:t>
      </w:r>
      <w:r>
        <w:rPr>
          <w:rFonts w:ascii="楷体_GB2312" w:eastAsia="楷体_GB2312"/>
          <w:color w:val="auto"/>
          <w:szCs w:val="28"/>
        </w:rPr>
        <w:t>2022年11月1日河南省泌阳县人民法院</w:t>
      </w:r>
      <w:r>
        <w:rPr>
          <w:rFonts w:hint="eastAsia" w:ascii="楷体_GB2312" w:eastAsia="楷体_GB2312"/>
          <w:color w:val="auto"/>
          <w:szCs w:val="28"/>
          <w:lang w:val="en-US" w:eastAsia="zh-CN"/>
        </w:rPr>
        <w:t>作出</w:t>
      </w:r>
      <w:r>
        <w:rPr>
          <w:rFonts w:ascii="楷体_GB2312" w:eastAsia="楷体_GB2312"/>
          <w:color w:val="auto"/>
          <w:szCs w:val="28"/>
        </w:rPr>
        <w:t>（2022）豫1726刑初402号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陈科犯</w:t>
      </w:r>
      <w:r>
        <w:rPr>
          <w:rFonts w:ascii="楷体_GB2312" w:eastAsia="楷体_GB2312"/>
          <w:color w:val="auto"/>
          <w:szCs w:val="28"/>
        </w:rPr>
        <w:t>强奸</w:t>
      </w:r>
      <w:r>
        <w:rPr>
          <w:rFonts w:hint="eastAsia" w:ascii="楷体_GB2312" w:eastAsia="楷体_GB2312"/>
          <w:color w:val="auto"/>
          <w:szCs w:val="28"/>
        </w:rPr>
        <w:t>罪，判处有期徒刑</w:t>
      </w:r>
      <w:r>
        <w:rPr>
          <w:rFonts w:ascii="楷体_GB2312" w:eastAsia="楷体_GB2312"/>
          <w:color w:val="auto"/>
          <w:szCs w:val="28"/>
        </w:rPr>
        <w:t>四年</w:t>
      </w:r>
      <w:r>
        <w:rPr>
          <w:rFonts w:hint="eastAsia" w:ascii="楷体_GB2312" w:eastAsia="楷体_GB2312"/>
          <w:color w:val="auto"/>
          <w:szCs w:val="28"/>
          <w:lang w:eastAsia="zh-CN"/>
        </w:rPr>
        <w:t>。因该犯不服，提出上诉。后经河南省</w:t>
      </w:r>
      <w:r>
        <w:rPr>
          <w:rFonts w:hint="eastAsia" w:ascii="楷体_GB2312" w:eastAsia="楷体_GB2312"/>
          <w:color w:val="auto"/>
          <w:szCs w:val="28"/>
          <w:lang w:val="en-US" w:eastAsia="zh-CN"/>
        </w:rPr>
        <w:t>驻马店市</w:t>
      </w:r>
      <w:r>
        <w:rPr>
          <w:rFonts w:hint="eastAsia" w:ascii="楷体_GB2312" w:eastAsia="楷体_GB2312"/>
          <w:color w:val="auto"/>
          <w:szCs w:val="28"/>
          <w:lang w:eastAsia="zh-CN"/>
        </w:rPr>
        <w:t>中级人民法院于2023年</w:t>
      </w:r>
      <w:r>
        <w:rPr>
          <w:rFonts w:hint="eastAsia" w:ascii="楷体_GB2312" w:eastAsia="楷体_GB2312"/>
          <w:color w:val="auto"/>
          <w:szCs w:val="28"/>
          <w:lang w:val="en-US" w:eastAsia="zh-CN"/>
        </w:rPr>
        <w:t>1</w:t>
      </w:r>
      <w:r>
        <w:rPr>
          <w:rFonts w:hint="eastAsia" w:ascii="楷体_GB2312" w:eastAsia="楷体_GB2312"/>
          <w:color w:val="auto"/>
          <w:szCs w:val="28"/>
          <w:lang w:eastAsia="zh-CN"/>
        </w:rPr>
        <w:t>月</w:t>
      </w:r>
      <w:r>
        <w:rPr>
          <w:rFonts w:hint="eastAsia" w:ascii="楷体_GB2312" w:eastAsia="楷体_GB2312"/>
          <w:color w:val="auto"/>
          <w:szCs w:val="28"/>
          <w:lang w:val="en-US" w:eastAsia="zh-CN"/>
        </w:rPr>
        <w:t>11</w:t>
      </w:r>
      <w:r>
        <w:rPr>
          <w:rFonts w:hint="eastAsia" w:ascii="楷体_GB2312" w:eastAsia="楷体_GB2312"/>
          <w:color w:val="auto"/>
          <w:szCs w:val="28"/>
          <w:lang w:eastAsia="zh-CN"/>
        </w:rPr>
        <w:t>日以（202</w:t>
      </w:r>
      <w:r>
        <w:rPr>
          <w:rFonts w:hint="eastAsia" w:ascii="楷体_GB2312" w:eastAsia="楷体_GB2312"/>
          <w:color w:val="auto"/>
          <w:szCs w:val="28"/>
          <w:lang w:val="en-US" w:eastAsia="zh-CN"/>
        </w:rPr>
        <w:t>2</w:t>
      </w:r>
      <w:r>
        <w:rPr>
          <w:rFonts w:hint="eastAsia" w:ascii="楷体_GB2312" w:eastAsia="楷体_GB2312"/>
          <w:color w:val="auto"/>
          <w:szCs w:val="28"/>
          <w:lang w:eastAsia="zh-CN"/>
        </w:rPr>
        <w:t>）豫1</w:t>
      </w:r>
      <w:r>
        <w:rPr>
          <w:rFonts w:hint="eastAsia" w:ascii="楷体_GB2312" w:eastAsia="楷体_GB2312"/>
          <w:color w:val="auto"/>
          <w:szCs w:val="28"/>
          <w:lang w:val="en-US" w:eastAsia="zh-CN"/>
        </w:rPr>
        <w:t>7</w:t>
      </w:r>
      <w:r>
        <w:rPr>
          <w:rFonts w:hint="eastAsia" w:ascii="楷体_GB2312" w:eastAsia="楷体_GB2312"/>
          <w:color w:val="auto"/>
          <w:szCs w:val="28"/>
          <w:lang w:eastAsia="zh-CN"/>
        </w:rPr>
        <w:t>刑终</w:t>
      </w:r>
      <w:r>
        <w:rPr>
          <w:rFonts w:hint="eastAsia" w:ascii="楷体_GB2312" w:eastAsia="楷体_GB2312"/>
          <w:color w:val="auto"/>
          <w:szCs w:val="28"/>
          <w:lang w:val="en-US" w:eastAsia="zh-CN"/>
        </w:rPr>
        <w:t>820</w:t>
      </w:r>
      <w:r>
        <w:rPr>
          <w:rFonts w:hint="eastAsia" w:ascii="楷体_GB2312" w:eastAsia="楷体_GB2312"/>
          <w:color w:val="auto"/>
          <w:szCs w:val="28"/>
          <w:lang w:eastAsia="zh-CN"/>
        </w:rPr>
        <w:t>号刑事裁定书裁定：驳回上诉，维持原判。</w:t>
      </w:r>
      <w:r>
        <w:rPr>
          <w:rFonts w:hint="eastAsia" w:ascii="楷体_GB2312" w:hAnsi="宋体" w:eastAsia="楷体_GB2312"/>
          <w:color w:val="auto"/>
          <w:szCs w:val="28"/>
        </w:rPr>
        <w:t>刑期</w:t>
      </w:r>
      <w:r>
        <w:rPr>
          <w:rFonts w:ascii="楷体_GB2312" w:hAnsi="宋体" w:eastAsia="楷体_GB2312"/>
          <w:color w:val="auto"/>
          <w:szCs w:val="28"/>
        </w:rPr>
        <w:t>自2022年5月23日至2026年5月22日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2023年3月17日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8个月10天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翻领角岗位上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2024年1月6月12月，2025年5月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4</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陈科</w:t>
      </w:r>
      <w:r>
        <w:rPr>
          <w:rFonts w:hint="eastAsia" w:ascii="楷体_GB2312" w:eastAsia="楷体_GB2312"/>
          <w:color w:val="auto"/>
          <w:szCs w:val="28"/>
        </w:rPr>
        <w:t>予以减刑</w:t>
      </w:r>
      <w:r>
        <w:rPr>
          <w:rFonts w:hint="eastAsia" w:ascii="楷体_GB2312" w:eastAsia="楷体_GB2312"/>
          <w:color w:val="auto"/>
          <w:szCs w:val="28"/>
          <w:u w:val="single"/>
        </w:rPr>
        <w:t>六个月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 xml:space="preserve">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11"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陈科</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202" o:spid="_x0000_s1026" o:spt="202" type="#_x0000_t202" style="position:absolute;left:0pt;margin-left:0pt;margin-top:728.25pt;height:144pt;width:144pt;mso-position-vertical-relative:page;mso-wrap-style:none;z-index:251668480;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XkBi1QAAAAoBAAAPAAAAAAAAAAEA&#10;IAAAACIAAABkcnMvZG93bnJldi54bWxQSwECFAAUAAAACACHTuJAFXSGC6ABAAAqAwAADgAAAAAA&#10;AAABACAAAAAkAQAAZHJzL2Uyb0RvYy54bWxQSwUGAAAAAAYABgBZAQAANgU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陈科</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F00A7"/>
    <w:rsid w:val="4C3F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