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  <w:rPr>
          <w:color w:val="auto"/>
        </w:rPr>
      </w:pPr>
      <w:r>
        <w:rPr>
          <w:rFonts w:ascii="宋体"/>
          <w:b/>
          <w:color w:val="auto"/>
          <w:spacing w:val="28"/>
          <w:sz w:val="54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）宛狱减字第682号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hAnsi="宋体" w:eastAsia="楷体_GB2312"/>
          <w:color w:val="auto"/>
          <w:szCs w:val="28"/>
        </w:rPr>
        <w:t>罪犯</w:t>
      </w:r>
      <w:r>
        <w:rPr>
          <w:rFonts w:hint="eastAsia" w:ascii="楷体_GB2312" w:eastAsia="楷体_GB2312"/>
          <w:color w:val="auto"/>
          <w:szCs w:val="28"/>
        </w:rPr>
        <w:t>冯英达</w:t>
      </w:r>
      <w:r>
        <w:rPr>
          <w:rFonts w:hint="eastAsia" w:ascii="楷体_GB2312" w:hAnsi="宋体" w:eastAsia="楷体_GB2312"/>
          <w:color w:val="auto"/>
          <w:szCs w:val="28"/>
        </w:rPr>
        <w:t>，男，</w:t>
      </w:r>
      <w:r>
        <w:rPr>
          <w:rFonts w:ascii="楷体_GB2312" w:eastAsia="楷体_GB2312"/>
          <w:color w:val="auto"/>
          <w:szCs w:val="28"/>
        </w:rPr>
        <w:t>1998年1月23日</w:t>
      </w:r>
      <w:r>
        <w:rPr>
          <w:rFonts w:hint="eastAsia" w:ascii="楷体_GB2312" w:eastAsia="楷体_GB2312"/>
          <w:color w:val="auto"/>
          <w:szCs w:val="28"/>
        </w:rPr>
        <w:t>出生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ascii="楷体_GB2312" w:hAnsi="宋体" w:eastAsia="楷体_GB2312"/>
          <w:color w:val="auto"/>
          <w:szCs w:val="28"/>
        </w:rPr>
        <w:t>汉</w:t>
      </w:r>
      <w:r>
        <w:rPr>
          <w:rFonts w:hint="eastAsia" w:ascii="楷体_GB2312" w:hAnsi="宋体" w:eastAsia="楷体_GB2312"/>
          <w:color w:val="auto"/>
          <w:szCs w:val="28"/>
        </w:rPr>
        <w:t>族，原户籍所在地</w:t>
      </w:r>
      <w:r>
        <w:rPr>
          <w:rFonts w:ascii="楷体_GB2312" w:eastAsia="楷体_GB2312"/>
          <w:color w:val="auto"/>
          <w:szCs w:val="28"/>
        </w:rPr>
        <w:t>天津市武清区</w:t>
      </w:r>
      <w:r>
        <w:rPr>
          <w:rFonts w:hint="eastAsia" w:ascii="楷体_GB2312" w:hAnsi="宋体" w:eastAsia="楷体_GB2312"/>
          <w:color w:val="auto"/>
          <w:szCs w:val="28"/>
        </w:rPr>
        <w:t>。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因</w:t>
      </w:r>
      <w:r>
        <w:rPr>
          <w:rFonts w:hint="eastAsia" w:ascii="楷体_GB2312" w:eastAsia="楷体_GB2312"/>
          <w:color w:val="auto"/>
          <w:szCs w:val="28"/>
        </w:rPr>
        <w:t>犯</w:t>
      </w:r>
      <w:r>
        <w:rPr>
          <w:rFonts w:ascii="楷体_GB2312" w:eastAsia="楷体_GB2312"/>
          <w:color w:val="auto"/>
          <w:szCs w:val="28"/>
        </w:rPr>
        <w:t>掩饰、隐瞒犯罪所得</w:t>
      </w:r>
      <w:r>
        <w:rPr>
          <w:rFonts w:hint="eastAsia" w:ascii="楷体_GB2312" w:eastAsia="楷体_GB2312"/>
          <w:color w:val="auto"/>
          <w:szCs w:val="28"/>
        </w:rPr>
        <w:t>罪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经</w:t>
      </w:r>
      <w:r>
        <w:rPr>
          <w:rFonts w:ascii="楷体_GB2312" w:eastAsia="楷体_GB2312"/>
          <w:color w:val="auto"/>
          <w:szCs w:val="28"/>
        </w:rPr>
        <w:t>河南省光山县人民法院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于</w:t>
      </w:r>
      <w:r>
        <w:rPr>
          <w:rFonts w:ascii="楷体_GB2312" w:eastAsia="楷体_GB2312"/>
          <w:color w:val="auto"/>
          <w:szCs w:val="28"/>
        </w:rPr>
        <w:t>2024年11月26日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以</w:t>
      </w:r>
      <w:r>
        <w:rPr>
          <w:rFonts w:ascii="楷体_GB2312" w:eastAsia="楷体_GB2312"/>
          <w:color w:val="auto"/>
          <w:szCs w:val="28"/>
        </w:rPr>
        <w:t>（2024）豫1522刑初551号</w:t>
      </w:r>
      <w:r>
        <w:rPr>
          <w:rFonts w:hint="eastAsia" w:ascii="楷体_GB2312" w:eastAsia="楷体_GB2312"/>
          <w:color w:val="auto"/>
          <w:szCs w:val="28"/>
        </w:rPr>
        <w:t>刑事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判决，</w:t>
      </w:r>
      <w:r>
        <w:rPr>
          <w:rFonts w:hint="eastAsia" w:ascii="楷体_GB2312" w:eastAsia="楷体_GB2312"/>
          <w:color w:val="auto"/>
          <w:szCs w:val="28"/>
        </w:rPr>
        <w:t>判处有期徒刑</w:t>
      </w:r>
      <w:r>
        <w:rPr>
          <w:rFonts w:ascii="楷体_GB2312" w:eastAsia="楷体_GB2312"/>
          <w:color w:val="auto"/>
          <w:szCs w:val="28"/>
        </w:rPr>
        <w:t>二年</w:t>
      </w:r>
      <w:r>
        <w:rPr>
          <w:rFonts w:hint="eastAsia" w:ascii="楷体_GB2312" w:eastAsia="楷体_GB2312"/>
          <w:color w:val="auto"/>
          <w:szCs w:val="28"/>
          <w:lang w:eastAsia="zh-CN"/>
        </w:rPr>
        <w:t>，并处罚金5000元。</w:t>
      </w:r>
      <w:r>
        <w:rPr>
          <w:rFonts w:hint="eastAsia" w:ascii="楷体_GB2312" w:hAnsi="宋体" w:eastAsia="楷体_GB2312"/>
          <w:color w:val="auto"/>
          <w:szCs w:val="28"/>
        </w:rPr>
        <w:t>刑期</w:t>
      </w:r>
      <w:r>
        <w:rPr>
          <w:rFonts w:ascii="楷体_GB2312" w:hAnsi="宋体" w:eastAsia="楷体_GB2312"/>
          <w:color w:val="auto"/>
          <w:szCs w:val="28"/>
        </w:rPr>
        <w:t>自2024年6月13日至2026年6月4日</w:t>
      </w:r>
      <w:r>
        <w:rPr>
          <w:rFonts w:hint="eastAsia" w:ascii="楷体_GB2312" w:hAnsi="宋体" w:eastAsia="楷体_GB2312"/>
          <w:color w:val="auto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。因该犯不服，提出上诉。后经河南省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信阳市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中级人民法院于202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4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年12月1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8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日以（202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4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）豫1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刑终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498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该犯</w:t>
      </w:r>
      <w:r>
        <w:rPr>
          <w:rFonts w:hint="eastAsia" w:ascii="楷体_GB2312" w:hAnsi="宋体" w:eastAsia="楷体_GB2312"/>
          <w:color w:val="auto"/>
          <w:szCs w:val="28"/>
        </w:rPr>
        <w:t>于</w:t>
      </w:r>
      <w:r>
        <w:rPr>
          <w:rFonts w:ascii="楷体_GB2312" w:eastAsia="楷体_GB2312"/>
          <w:color w:val="auto"/>
          <w:szCs w:val="28"/>
        </w:rPr>
        <w:t>2025年1月13日</w:t>
      </w:r>
      <w:r>
        <w:rPr>
          <w:rFonts w:hint="eastAsia" w:ascii="楷体_GB2312" w:hAnsi="宋体" w:eastAsia="楷体_GB2312"/>
          <w:color w:val="auto"/>
          <w:szCs w:val="28"/>
        </w:rPr>
        <w:t>入狱服刑改造，服刑期间执行刑期变动情况：</w:t>
      </w:r>
      <w:r>
        <w:rPr>
          <w:rFonts w:ascii="楷体_GB2312" w:hAnsi="宋体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5个月13天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该犯在近期</w:t>
      </w:r>
      <w:r>
        <w:rPr>
          <w:rFonts w:hint="eastAsia" w:ascii="楷体_GB2312" w:eastAsia="楷体_GB2312"/>
          <w:color w:val="auto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color w:val="auto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，在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val="en-US" w:eastAsia="zh-CN"/>
        </w:rPr>
        <w:t>服装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钉扣岗位上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90"/>
        <w:jc w:val="both"/>
        <w:textAlignment w:val="baseline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color w:val="auto"/>
          <w:szCs w:val="28"/>
          <w:u w:val="single"/>
        </w:rPr>
        <w:t>由于该犯改造表现积极，</w:t>
      </w:r>
      <w:r>
        <w:rPr>
          <w:rFonts w:hint="eastAsia" w:ascii="楷体_GB2312" w:hAnsi="楷体_GB2312" w:eastAsia="楷体_GB2312"/>
          <w:color w:val="auto"/>
          <w:szCs w:val="28"/>
          <w:u w:val="single"/>
          <w:lang w:eastAsia="zh-CN"/>
        </w:rPr>
        <w:t>于2025年10月获得1个表扬奖励，表扬后考核余分129分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color w:val="auto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Cs w:val="28"/>
          <w:u w:val="single"/>
        </w:rPr>
        <w:t>综上所述，</w:t>
      </w:r>
      <w:bookmarkStart w:id="0" w:name="_GoBack"/>
      <w:bookmarkEnd w:id="0"/>
      <w:r>
        <w:rPr>
          <w:rFonts w:hint="eastAsia" w:ascii="楷体_GB2312" w:hAnsi="宋体" w:eastAsia="楷体_GB2312"/>
          <w:color w:val="auto"/>
          <w:szCs w:val="28"/>
          <w:u w:val="single"/>
        </w:rPr>
        <w:t>至本次提请减刑</w:t>
      </w:r>
      <w:r>
        <w:rPr>
          <w:rFonts w:hint="eastAsia" w:ascii="楷体_GB2312" w:hAnsi="宋体" w:eastAsia="楷体_GB2312"/>
          <w:color w:val="auto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9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30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2025年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10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该犯获得1个表扬奖励，表扬后考核余分129分，改造表现较好，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可视为确有悔改表现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zCs w:val="28"/>
        </w:rPr>
        <w:t>条、第</w:t>
      </w:r>
      <w:r>
        <w:rPr>
          <w:rFonts w:hint="eastAsia" w:ascii="楷体_GB2312" w:eastAsia="楷体_GB2312"/>
          <w:color w:val="auto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zCs w:val="28"/>
        </w:rPr>
        <w:t>款、第</w:t>
      </w:r>
      <w:r>
        <w:rPr>
          <w:rFonts w:hint="eastAsia" w:ascii="楷体_GB2312" w:eastAsia="楷体_GB2312"/>
          <w:color w:val="auto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监督刑罚执行科审查、评审委员会评审活动等程序，建议对罪犯</w:t>
      </w:r>
      <w:r>
        <w:rPr>
          <w:rFonts w:ascii="楷体_GB2312" w:eastAsia="楷体_GB2312"/>
          <w:color w:val="auto"/>
          <w:szCs w:val="28"/>
          <w:u w:val="single"/>
        </w:rPr>
        <w:t>冯英达</w:t>
      </w:r>
      <w:r>
        <w:rPr>
          <w:rFonts w:hint="eastAsia" w:ascii="楷体_GB2312" w:eastAsia="楷体_GB2312"/>
          <w:color w:val="auto"/>
          <w:szCs w:val="28"/>
        </w:rPr>
        <w:t>予以减刑</w:t>
      </w:r>
      <w:r>
        <w:rPr>
          <w:rFonts w:hint="eastAsia" w:ascii="楷体_GB2312" w:eastAsia="楷体_GB2312"/>
          <w:color w:val="auto"/>
          <w:szCs w:val="28"/>
          <w:u w:val="single"/>
        </w:rPr>
        <w:t>二个月</w:t>
      </w:r>
      <w:r>
        <w:rPr>
          <w:rFonts w:hint="eastAsia" w:ascii="楷体_GB2312" w:eastAsia="楷体_GB2312"/>
          <w:color w:val="auto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zCs w:val="28"/>
        </w:rPr>
        <w:t>人民法院</w:t>
      </w:r>
    </w:p>
    <w:p>
      <w:pPr>
        <w:spacing w:line="442" w:lineRule="atLeast"/>
        <w:ind w:firstLine="5320" w:firstLineChars="19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　　　　　　　　　　　　　　　　　　    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Cs w:val="28"/>
        </w:rPr>
        <w:t>（公章）</w:t>
      </w:r>
    </w:p>
    <w:p>
      <w:pPr>
        <w:spacing w:line="442" w:lineRule="atLeast"/>
        <w:rPr>
          <w:color w:val="auto"/>
          <w:sz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color w:val="auto"/>
          <w:szCs w:val="28"/>
        </w:rPr>
        <w:t>　　　　　　　 　　　　　        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十二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二十二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冯英达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728.25pt;height:144pt;width:144pt;mso-position-vertical-relative:page;mso-wrap-style:none;z-index:251658240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l5A&#10;YtUAAAAKAQAADwAAAAAAAAABACAAAAAiAAAAZHJzL2Rvd25yZXYueG1sUEsBAhQAFAAAAAgAh07i&#10;QLsYemWzAQAATA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冯英达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42" w:lineRule="atLeast"/>
        <w:rPr>
          <w:color w:val="auto"/>
          <w:sz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5B71"/>
    <w:rsid w:val="00070447"/>
    <w:rsid w:val="001D767E"/>
    <w:rsid w:val="00210FDC"/>
    <w:rsid w:val="004A0B2D"/>
    <w:rsid w:val="00503FA2"/>
    <w:rsid w:val="005D587F"/>
    <w:rsid w:val="00712232"/>
    <w:rsid w:val="008641A9"/>
    <w:rsid w:val="009F44DB"/>
    <w:rsid w:val="00B97389"/>
    <w:rsid w:val="00BA3231"/>
    <w:rsid w:val="00E177E7"/>
    <w:rsid w:val="00F12F18"/>
    <w:rsid w:val="043207EE"/>
    <w:rsid w:val="06EA542D"/>
    <w:rsid w:val="072C2134"/>
    <w:rsid w:val="085D174A"/>
    <w:rsid w:val="08BF321C"/>
    <w:rsid w:val="08D831A6"/>
    <w:rsid w:val="0E3B501A"/>
    <w:rsid w:val="0F4D3CA7"/>
    <w:rsid w:val="10290C68"/>
    <w:rsid w:val="104350B8"/>
    <w:rsid w:val="128F7701"/>
    <w:rsid w:val="1553307A"/>
    <w:rsid w:val="1758251C"/>
    <w:rsid w:val="18EA22E3"/>
    <w:rsid w:val="1A8641CA"/>
    <w:rsid w:val="1BE3663E"/>
    <w:rsid w:val="1D5345CF"/>
    <w:rsid w:val="21C8442C"/>
    <w:rsid w:val="23752ABA"/>
    <w:rsid w:val="247D2B7A"/>
    <w:rsid w:val="258870E5"/>
    <w:rsid w:val="26511988"/>
    <w:rsid w:val="26D62895"/>
    <w:rsid w:val="277D3BA3"/>
    <w:rsid w:val="27DE2055"/>
    <w:rsid w:val="27E4333F"/>
    <w:rsid w:val="2D5464A0"/>
    <w:rsid w:val="2D5865EF"/>
    <w:rsid w:val="2E9B09CB"/>
    <w:rsid w:val="2EEE5BC3"/>
    <w:rsid w:val="30DC0C39"/>
    <w:rsid w:val="328F4DC3"/>
    <w:rsid w:val="3C667658"/>
    <w:rsid w:val="406464EB"/>
    <w:rsid w:val="428064D6"/>
    <w:rsid w:val="44265B71"/>
    <w:rsid w:val="45A929D0"/>
    <w:rsid w:val="460C03C6"/>
    <w:rsid w:val="4A525EDD"/>
    <w:rsid w:val="4E581BD8"/>
    <w:rsid w:val="52041467"/>
    <w:rsid w:val="52532497"/>
    <w:rsid w:val="550C5D1E"/>
    <w:rsid w:val="58D701BA"/>
    <w:rsid w:val="5A563271"/>
    <w:rsid w:val="5DE35EEB"/>
    <w:rsid w:val="5FC5493D"/>
    <w:rsid w:val="60AC21DE"/>
    <w:rsid w:val="60C31870"/>
    <w:rsid w:val="62077B9B"/>
    <w:rsid w:val="62C87FD3"/>
    <w:rsid w:val="63065FDA"/>
    <w:rsid w:val="66EA60D4"/>
    <w:rsid w:val="67416A4F"/>
    <w:rsid w:val="69974694"/>
    <w:rsid w:val="69B93AF7"/>
    <w:rsid w:val="69F82BFD"/>
    <w:rsid w:val="6E5A772E"/>
    <w:rsid w:val="6F992D37"/>
    <w:rsid w:val="71F2523B"/>
    <w:rsid w:val="72E51C51"/>
    <w:rsid w:val="769109B7"/>
    <w:rsid w:val="769B6A11"/>
    <w:rsid w:val="7B145825"/>
    <w:rsid w:val="7B460143"/>
    <w:rsid w:val="7B7961AF"/>
    <w:rsid w:val="7C0A7056"/>
    <w:rsid w:val="7D5F303C"/>
    <w:rsid w:val="7FB15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848</Words>
  <Characters>902</Characters>
  <Lines>9</Lines>
  <Paragraphs>2</Paragraphs>
  <TotalTime>0</TotalTime>
  <ScaleCrop>false</ScaleCrop>
  <LinksUpToDate>false</LinksUpToDate>
  <CharactersWithSpaces>950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2025-12-22T09:02:00Z</dcterms:created>
  <dc:creator>Administrator</dc:creator>
  <cp:lastModifiedBy>Administrator</cp:lastModifiedBy>
  <dcterms:modified xsi:type="dcterms:W3CDTF">2025-12-23T00:39:59Z</dcterms:modified>
  <dc:title>提请减刑建议书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