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  <w:rPr>
          <w:color w:val="auto"/>
        </w:rPr>
      </w:pPr>
      <w:r>
        <w:rPr>
          <w:rFonts w:ascii="宋体"/>
          <w:b/>
          <w:color w:val="auto"/>
          <w:spacing w:val="28"/>
          <w:sz w:val="54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）宛狱减字第676号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hAnsi="宋体" w:eastAsia="楷体_GB2312"/>
          <w:color w:val="auto"/>
          <w:szCs w:val="28"/>
        </w:rPr>
        <w:t>罪犯</w:t>
      </w:r>
      <w:r>
        <w:rPr>
          <w:rFonts w:hint="eastAsia" w:ascii="楷体_GB2312" w:eastAsia="楷体_GB2312"/>
          <w:color w:val="auto"/>
          <w:szCs w:val="28"/>
        </w:rPr>
        <w:t>庄银立</w:t>
      </w:r>
      <w:r>
        <w:rPr>
          <w:rFonts w:hint="eastAsia" w:ascii="楷体_GB2312" w:hAnsi="宋体" w:eastAsia="楷体_GB2312"/>
          <w:color w:val="auto"/>
          <w:szCs w:val="28"/>
        </w:rPr>
        <w:t>，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曾用名</w:t>
      </w:r>
      <w:r>
        <w:rPr>
          <w:rFonts w:hint="eastAsia" w:ascii="楷体_GB2312" w:hAnsi="宋体" w:eastAsia="楷体_GB2312"/>
          <w:color w:val="auto"/>
          <w:szCs w:val="28"/>
        </w:rPr>
        <w:t>庄银豆，男，</w:t>
      </w:r>
      <w:r>
        <w:rPr>
          <w:rFonts w:ascii="楷体_GB2312" w:eastAsia="楷体_GB2312"/>
          <w:color w:val="auto"/>
          <w:szCs w:val="28"/>
        </w:rPr>
        <w:t>1996年6月4日</w:t>
      </w:r>
      <w:r>
        <w:rPr>
          <w:rFonts w:hint="eastAsia" w:ascii="楷体_GB2312" w:eastAsia="楷体_GB2312"/>
          <w:color w:val="auto"/>
          <w:szCs w:val="28"/>
        </w:rPr>
        <w:t>出生</w:t>
      </w:r>
      <w:r>
        <w:rPr>
          <w:rFonts w:hint="eastAsia" w:ascii="楷体_GB2312" w:hAnsi="宋体" w:eastAsia="楷体_GB2312"/>
          <w:color w:val="auto"/>
          <w:szCs w:val="28"/>
        </w:rPr>
        <w:t>，</w:t>
      </w:r>
      <w:r>
        <w:rPr>
          <w:rFonts w:ascii="楷体_GB2312" w:hAnsi="宋体" w:eastAsia="楷体_GB2312"/>
          <w:color w:val="auto"/>
          <w:szCs w:val="28"/>
        </w:rPr>
        <w:t>汉</w:t>
      </w:r>
      <w:r>
        <w:rPr>
          <w:rFonts w:hint="eastAsia" w:ascii="楷体_GB2312" w:hAnsi="宋体" w:eastAsia="楷体_GB2312"/>
          <w:color w:val="auto"/>
          <w:szCs w:val="28"/>
        </w:rPr>
        <w:t>族，原户籍所在地</w:t>
      </w:r>
      <w:r>
        <w:rPr>
          <w:rFonts w:ascii="楷体_GB2312" w:eastAsia="楷体_GB2312"/>
          <w:color w:val="auto"/>
          <w:szCs w:val="28"/>
        </w:rPr>
        <w:t>河南省邓州市</w:t>
      </w:r>
      <w:r>
        <w:rPr>
          <w:rFonts w:hint="eastAsia" w:ascii="楷体_GB2312" w:hAnsi="宋体" w:eastAsia="楷体_GB2312"/>
          <w:color w:val="auto"/>
          <w:szCs w:val="28"/>
        </w:rPr>
        <w:t>。2018年8月21日因故意伤害被邓州市公安局行政拘留八日并处罚款五百元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；</w:t>
      </w:r>
      <w:r>
        <w:rPr>
          <w:rFonts w:hint="eastAsia" w:ascii="楷体_GB2312" w:hAnsi="宋体" w:eastAsia="楷体_GB2312"/>
          <w:color w:val="auto"/>
          <w:szCs w:val="28"/>
        </w:rPr>
        <w:t>2019年3月22日因殴打他人被邓州市公安局罚款五百元。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因</w:t>
      </w:r>
      <w:r>
        <w:rPr>
          <w:rFonts w:hint="eastAsia" w:ascii="楷体_GB2312" w:eastAsia="楷体_GB2312"/>
          <w:color w:val="auto"/>
          <w:szCs w:val="28"/>
        </w:rPr>
        <w:t>犯</w:t>
      </w:r>
      <w:r>
        <w:rPr>
          <w:rFonts w:ascii="楷体_GB2312" w:eastAsia="楷体_GB2312"/>
          <w:color w:val="auto"/>
          <w:szCs w:val="28"/>
        </w:rPr>
        <w:t>强奸</w:t>
      </w:r>
      <w:r>
        <w:rPr>
          <w:rFonts w:hint="eastAsia" w:ascii="楷体_GB2312" w:eastAsia="楷体_GB2312"/>
          <w:color w:val="auto"/>
          <w:szCs w:val="28"/>
        </w:rPr>
        <w:t>罪</w:t>
      </w:r>
      <w:r>
        <w:rPr>
          <w:rFonts w:hint="eastAsia" w:ascii="楷体_GB2312" w:eastAsia="楷体_GB2312"/>
          <w:color w:val="auto"/>
          <w:szCs w:val="28"/>
          <w:lang w:eastAsia="zh-CN"/>
        </w:rPr>
        <w:t>经</w:t>
      </w:r>
      <w:r>
        <w:rPr>
          <w:rFonts w:ascii="楷体_GB2312" w:eastAsia="楷体_GB2312"/>
          <w:color w:val="auto"/>
          <w:szCs w:val="28"/>
        </w:rPr>
        <w:t>河南省邓州市人民法院</w:t>
      </w:r>
      <w:r>
        <w:rPr>
          <w:rFonts w:hint="eastAsia" w:ascii="楷体_GB2312" w:eastAsia="楷体_GB2312"/>
          <w:color w:val="auto"/>
          <w:szCs w:val="28"/>
          <w:lang w:eastAsia="zh-CN"/>
        </w:rPr>
        <w:t>于</w:t>
      </w:r>
      <w:r>
        <w:rPr>
          <w:rFonts w:ascii="楷体_GB2312" w:eastAsia="楷体_GB2312"/>
          <w:color w:val="auto"/>
          <w:szCs w:val="28"/>
        </w:rPr>
        <w:t>2021年9月13日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以</w:t>
      </w:r>
      <w:r>
        <w:rPr>
          <w:rFonts w:ascii="楷体_GB2312" w:eastAsia="楷体_GB2312"/>
          <w:color w:val="auto"/>
          <w:szCs w:val="28"/>
        </w:rPr>
        <w:t>（2021）豫1381刑初988号</w:t>
      </w:r>
      <w:r>
        <w:rPr>
          <w:rFonts w:hint="eastAsia" w:ascii="楷体_GB2312" w:eastAsia="楷体_GB2312"/>
          <w:color w:val="auto"/>
          <w:szCs w:val="28"/>
        </w:rPr>
        <w:t>刑事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判决，</w:t>
      </w:r>
      <w:r>
        <w:rPr>
          <w:rFonts w:hint="eastAsia" w:ascii="楷体_GB2312" w:eastAsia="楷体_GB2312"/>
          <w:color w:val="auto"/>
          <w:szCs w:val="28"/>
        </w:rPr>
        <w:t>判处有期徒刑</w:t>
      </w:r>
      <w:r>
        <w:rPr>
          <w:rFonts w:ascii="楷体_GB2312" w:eastAsia="楷体_GB2312"/>
          <w:color w:val="auto"/>
          <w:szCs w:val="28"/>
        </w:rPr>
        <w:t>九年</w:t>
      </w:r>
      <w:r>
        <w:rPr>
          <w:rFonts w:hint="eastAsia" w:ascii="楷体_GB2312" w:eastAsia="楷体_GB2312"/>
          <w:color w:val="auto"/>
          <w:szCs w:val="28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zCs w:val="28"/>
        </w:rPr>
        <w:t>刑期</w:t>
      </w:r>
      <w:r>
        <w:rPr>
          <w:rFonts w:ascii="楷体_GB2312" w:hAnsi="宋体" w:eastAsia="楷体_GB2312"/>
          <w:color w:val="auto"/>
          <w:szCs w:val="28"/>
        </w:rPr>
        <w:t>自2021年2月27日至2030年2月26日</w:t>
      </w:r>
      <w:r>
        <w:rPr>
          <w:rFonts w:hint="eastAsia" w:ascii="楷体_GB2312" w:hAnsi="宋体" w:eastAsia="楷体_GB2312"/>
          <w:color w:val="auto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。因该犯不服，提出上诉。后经河南省南阳市中级人民法院于202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1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年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10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月2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9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日以（202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1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）豫13刑终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1025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号刑事裁定书裁定：驳回上诉，维持原判。</w:t>
      </w:r>
      <w:r>
        <w:rPr>
          <w:rFonts w:hint="eastAsia" w:ascii="楷体_GB2312" w:eastAsia="楷体_GB2312"/>
          <w:color w:val="auto"/>
          <w:szCs w:val="28"/>
          <w:lang w:eastAsia="zh-CN"/>
        </w:rPr>
        <w:t>该犯</w:t>
      </w:r>
      <w:r>
        <w:rPr>
          <w:rFonts w:hint="eastAsia" w:ascii="楷体_GB2312" w:hAnsi="宋体" w:eastAsia="楷体_GB2312"/>
          <w:color w:val="auto"/>
          <w:szCs w:val="28"/>
        </w:rPr>
        <w:t>于</w:t>
      </w:r>
      <w:r>
        <w:rPr>
          <w:rFonts w:ascii="楷体_GB2312" w:eastAsia="楷体_GB2312"/>
          <w:color w:val="auto"/>
          <w:szCs w:val="28"/>
        </w:rPr>
        <w:t>2021年12月17日</w:t>
      </w:r>
      <w:r>
        <w:rPr>
          <w:rFonts w:hint="eastAsia" w:ascii="楷体_GB2312" w:hAnsi="宋体" w:eastAsia="楷体_GB2312"/>
          <w:color w:val="auto"/>
          <w:szCs w:val="28"/>
        </w:rPr>
        <w:t>入狱服刑改造，服刑期间执行刑期变动情况：</w:t>
      </w:r>
      <w:r>
        <w:rPr>
          <w:rFonts w:ascii="楷体_GB2312" w:hAnsi="宋体" w:eastAsia="楷体_GB2312"/>
          <w:color w:val="auto"/>
          <w:szCs w:val="28"/>
        </w:rPr>
        <w:t>2024年8月26日减刑五个月</w:t>
      </w:r>
      <w:r>
        <w:rPr>
          <w:rFonts w:hint="eastAsia" w:ascii="楷体_GB2312" w:hAnsi="宋体" w:eastAsia="楷体_GB2312"/>
          <w:color w:val="auto"/>
          <w:szCs w:val="28"/>
        </w:rPr>
        <w:t>，减刑后刑满日期为202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9</w:t>
      </w:r>
      <w:r>
        <w:rPr>
          <w:rFonts w:hint="eastAsia" w:ascii="楷体_GB2312" w:hAnsi="宋体" w:eastAsia="楷体_GB2312"/>
          <w:color w:val="auto"/>
          <w:szCs w:val="28"/>
        </w:rPr>
        <w:t>年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9</w:t>
      </w:r>
      <w:r>
        <w:rPr>
          <w:rFonts w:hint="eastAsia" w:ascii="楷体_GB2312" w:hAnsi="宋体" w:eastAsia="楷体_GB2312"/>
          <w:color w:val="auto"/>
          <w:szCs w:val="28"/>
        </w:rPr>
        <w:t>月2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color w:val="auto"/>
          <w:szCs w:val="28"/>
        </w:rPr>
        <w:t>日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zCs w:val="28"/>
        </w:rPr>
        <w:t>现余刑</w:t>
      </w:r>
      <w:r>
        <w:rPr>
          <w:rFonts w:ascii="楷体_GB2312" w:eastAsia="楷体_GB2312"/>
          <w:color w:val="auto"/>
          <w:szCs w:val="28"/>
        </w:rPr>
        <w:t>3年9个月4天</w:t>
      </w:r>
      <w:r>
        <w:rPr>
          <w:rFonts w:hint="eastAsia" w:ascii="楷体_GB2312" w:hAnsi="宋体" w:eastAsia="楷体_GB2312"/>
          <w:color w:val="auto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该犯在近期</w:t>
      </w:r>
      <w:r>
        <w:rPr>
          <w:rFonts w:hint="eastAsia" w:ascii="楷体_GB2312" w:eastAsia="楷体_GB2312"/>
          <w:color w:val="auto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color w:val="auto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自上次减刑以来，继续认罪悔罪，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，在服装缝纫上帽子岗位上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color w:val="auto"/>
          <w:szCs w:val="28"/>
          <w:u w:val="single"/>
        </w:rPr>
        <w:t>由于该犯改造表现积极，于</w:t>
      </w:r>
      <w:r>
        <w:rPr>
          <w:rFonts w:ascii="楷体_GB2312" w:eastAsia="楷体_GB2312"/>
          <w:color w:val="auto"/>
          <w:szCs w:val="28"/>
          <w:u w:val="single"/>
        </w:rPr>
        <w:t>2024年6月</w:t>
      </w:r>
      <w:r>
        <w:rPr>
          <w:rFonts w:hint="eastAsia" w:ascii="楷体_GB2312" w:eastAsia="楷体_GB2312"/>
          <w:color w:val="auto"/>
          <w:szCs w:val="28"/>
          <w:u w:val="single"/>
          <w:lang w:eastAsia="zh-CN"/>
        </w:rPr>
        <w:t>，</w:t>
      </w:r>
      <w:r>
        <w:rPr>
          <w:rFonts w:ascii="楷体_GB2312" w:eastAsia="楷体_GB2312"/>
          <w:color w:val="auto"/>
          <w:szCs w:val="28"/>
          <w:u w:val="single"/>
        </w:rPr>
        <w:t>2024年11月，2025年4月</w:t>
      </w:r>
      <w:r>
        <w:rPr>
          <w:rFonts w:hint="eastAsia" w:ascii="楷体_GB2312" w:eastAsia="楷体_GB2312"/>
          <w:color w:val="auto"/>
          <w:szCs w:val="28"/>
          <w:u w:val="single"/>
          <w:lang w:eastAsia="zh-CN"/>
        </w:rPr>
        <w:t>，</w:t>
      </w:r>
      <w:r>
        <w:rPr>
          <w:rFonts w:ascii="楷体_GB2312" w:eastAsia="楷体_GB2312"/>
          <w:color w:val="auto"/>
          <w:szCs w:val="28"/>
          <w:u w:val="single"/>
        </w:rPr>
        <w:t>2025年10月</w:t>
      </w:r>
      <w:r>
        <w:rPr>
          <w:rFonts w:hint="eastAsia" w:ascii="楷体_GB2312" w:eastAsia="楷体_GB2312"/>
          <w:color w:val="auto"/>
          <w:szCs w:val="28"/>
          <w:u w:val="single"/>
        </w:rPr>
        <w:t>分别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color w:val="auto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color w:val="auto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color w:val="auto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9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30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2025年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10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color w:val="auto"/>
          <w:szCs w:val="28"/>
          <w:u w:val="single"/>
        </w:rPr>
        <w:t>，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该犯获得表扬奖励</w:t>
      </w:r>
      <w:r>
        <w:rPr>
          <w:rFonts w:ascii="楷体_GB2312" w:hAnsi="宋体" w:eastAsia="楷体_GB2312"/>
          <w:color w:val="auto"/>
          <w:szCs w:val="28"/>
          <w:u w:val="single"/>
        </w:rPr>
        <w:t>4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color w:val="auto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zCs w:val="28"/>
        </w:rPr>
        <w:t>条、第</w:t>
      </w:r>
      <w:r>
        <w:rPr>
          <w:rFonts w:hint="eastAsia" w:ascii="楷体_GB2312" w:eastAsia="楷体_GB2312"/>
          <w:color w:val="auto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zCs w:val="28"/>
        </w:rPr>
        <w:t>条第</w:t>
      </w:r>
      <w:r>
        <w:rPr>
          <w:rFonts w:hint="eastAsia" w:ascii="楷体_GB2312" w:eastAsia="楷体_GB2312"/>
          <w:color w:val="auto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zCs w:val="28"/>
        </w:rPr>
        <w:t>款、第</w:t>
      </w:r>
      <w:r>
        <w:rPr>
          <w:rFonts w:hint="eastAsia" w:ascii="楷体_GB2312" w:eastAsia="楷体_GB2312"/>
          <w:color w:val="auto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zCs w:val="28"/>
        </w:rPr>
        <w:t>条第</w:t>
      </w:r>
      <w:r>
        <w:rPr>
          <w:rFonts w:hint="eastAsia" w:ascii="楷体_GB2312" w:eastAsia="楷体_GB2312"/>
          <w:color w:val="auto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color w:val="auto"/>
          <w:szCs w:val="28"/>
          <w:u w:val="single"/>
        </w:rPr>
        <w:t>庄银立</w:t>
      </w:r>
      <w:r>
        <w:rPr>
          <w:rFonts w:hint="eastAsia" w:ascii="楷体_GB2312" w:eastAsia="楷体_GB2312"/>
          <w:color w:val="auto"/>
          <w:szCs w:val="28"/>
        </w:rPr>
        <w:t>予以减刑</w:t>
      </w:r>
      <w:r>
        <w:rPr>
          <w:rFonts w:hint="eastAsia" w:ascii="楷体_GB2312" w:eastAsia="楷体_GB2312"/>
          <w:color w:val="auto"/>
          <w:szCs w:val="28"/>
          <w:u w:val="single"/>
        </w:rPr>
        <w:t>六个月</w:t>
      </w:r>
      <w:r>
        <w:rPr>
          <w:rFonts w:hint="eastAsia" w:ascii="楷体_GB2312" w:eastAsia="楷体_GB2312"/>
          <w:color w:val="auto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zCs w:val="28"/>
        </w:rPr>
        <w:t>人民法院</w:t>
      </w:r>
    </w:p>
    <w:p>
      <w:pPr>
        <w:spacing w:line="442" w:lineRule="atLeast"/>
        <w:ind w:firstLine="5320" w:firstLineChars="19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　　　　　　　　　　　　　　　　　　   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Cs w:val="28"/>
        </w:rPr>
        <w:t xml:space="preserve"> （公章）</w:t>
      </w:r>
    </w:p>
    <w:p>
      <w:pPr>
        <w:spacing w:line="442" w:lineRule="atLeast"/>
      </w:pPr>
      <w:r>
        <w:rPr>
          <w:rFonts w:hint="eastAsia" w:ascii="楷体_GB2312" w:eastAsia="楷体_GB2312"/>
          <w:color w:val="auto"/>
          <w:szCs w:val="28"/>
        </w:rPr>
        <w:t>　　　　　　　 　　　　　      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五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十二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二十二</w:t>
      </w:r>
      <w:r>
        <w:rPr>
          <w:rFonts w:hint="eastAsia" w:ascii="楷体_GB2312" w:eastAsia="楷体_GB2312"/>
          <w:color w:val="auto"/>
          <w:szCs w:val="28"/>
        </w:rPr>
        <w:t>日</w:t>
      </w: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庄银立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728.25pt;height:144pt;width:144pt;mso-position-vertical-relative:page;mso-wrap-style:none;z-index:251658240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l5A&#10;YtUAAAAKAQAADwAAAAAAAAABACAAAAAiAAAAZHJzL2Rvd25yZXYueG1sUEsBAhQAFAAAAAgAh07i&#10;QLsYemWzAQAATAMAAA4AAAAAAAAAAQAgAAAAJA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庄银立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C7FD4"/>
    <w:rsid w:val="0AFC7FD4"/>
    <w:rsid w:val="2CE4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2025-12-22T09:09:00Z</dcterms:created>
  <dc:creator>Administrator</dc:creator>
  <cp:lastModifiedBy>Administrator</cp:lastModifiedBy>
  <dcterms:modified xsi:type="dcterms:W3CDTF">2025-12-23T00:39:52Z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