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</w:pPr>
      <w:r>
        <w:rPr>
          <w:rFonts w:hint="eastAsia" w:ascii="宋体"/>
          <w:b/>
          <w:spacing w:val="28"/>
          <w:sz w:val="54"/>
        </w:rPr>
        <w:t>提请减刑建议书</w:t>
      </w:r>
    </w:p>
    <w:p>
      <w:pPr>
        <w:wordWrap w:val="0"/>
        <w:spacing w:after="277" w:line="500" w:lineRule="exac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lang w:eastAsia="zh-CN"/>
        </w:rPr>
        <w:t>（2025）</w:t>
      </w:r>
      <w:r>
        <w:rPr>
          <w:rFonts w:hint="eastAsia" w:ascii="楷体_GB2312" w:eastAsia="楷体_GB2312"/>
          <w:szCs w:val="28"/>
        </w:rPr>
        <w:t>宛狱减字第</w:t>
      </w:r>
      <w:r>
        <w:rPr>
          <w:rFonts w:hint="eastAsia" w:ascii="楷体_GB2312" w:eastAsia="楷体_GB2312"/>
          <w:szCs w:val="28"/>
          <w:lang w:val="en-US" w:eastAsia="zh-CN"/>
        </w:rPr>
        <w:t>716</w:t>
      </w:r>
      <w:r>
        <w:rPr>
          <w:rFonts w:hint="eastAsia" w:ascii="楷体_GB2312" w:eastAsia="楷体_GB2312"/>
          <w:szCs w:val="28"/>
        </w:rPr>
        <w:t>号</w:t>
      </w:r>
    </w:p>
    <w:p>
      <w:pPr>
        <w:spacing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罪犯</w:t>
      </w:r>
      <w:r>
        <w:rPr>
          <w:rFonts w:hint="eastAsia" w:ascii="楷体_GB2312" w:eastAsia="楷体_GB2312"/>
          <w:szCs w:val="28"/>
          <w:lang w:val="en-US" w:eastAsia="zh-CN"/>
        </w:rPr>
        <w:t>李水清</w:t>
      </w:r>
      <w:r>
        <w:rPr>
          <w:rFonts w:hint="eastAsia" w:ascii="楷体_GB2312" w:eastAsia="楷体_GB2312"/>
          <w:szCs w:val="28"/>
        </w:rPr>
        <w:t>，男，</w:t>
      </w:r>
      <w:r>
        <w:rPr>
          <w:rFonts w:ascii="楷体_GB2312" w:eastAsia="楷体_GB2312"/>
          <w:szCs w:val="28"/>
        </w:rPr>
        <w:t>19</w:t>
      </w:r>
      <w:r>
        <w:rPr>
          <w:rFonts w:hint="eastAsia" w:ascii="楷体_GB2312" w:eastAsia="楷体_GB2312"/>
          <w:szCs w:val="28"/>
          <w:lang w:val="en-US" w:eastAsia="zh-CN"/>
        </w:rPr>
        <w:t>82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10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2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出生，汉族，原户籍所在地河南省泌阳县</w:t>
      </w:r>
      <w:r>
        <w:rPr>
          <w:rFonts w:hint="eastAsia" w:ascii="楷体_GB2312" w:eastAsia="楷体_GB2312"/>
          <w:szCs w:val="28"/>
          <w:lang w:eastAsia="zh-CN"/>
        </w:rPr>
        <w:t>，</w:t>
      </w:r>
      <w:r>
        <w:rPr>
          <w:rFonts w:hint="eastAsia" w:ascii="楷体_GB2312" w:eastAsia="楷体_GB2312"/>
          <w:szCs w:val="28"/>
        </w:rPr>
        <w:t>因</w:t>
      </w:r>
      <w:r>
        <w:rPr>
          <w:rFonts w:hint="eastAsia" w:ascii="楷体_GB2312" w:eastAsia="楷体_GB2312"/>
          <w:szCs w:val="28"/>
          <w:lang w:eastAsia="zh-CN"/>
        </w:rPr>
        <w:t>犯</w:t>
      </w:r>
      <w:r>
        <w:rPr>
          <w:rFonts w:hint="eastAsia" w:ascii="楷体_GB2312" w:hAnsi="宋体" w:eastAsia="楷体_GB2312"/>
          <w:spacing w:val="11"/>
          <w:szCs w:val="28"/>
        </w:rPr>
        <w:t>非国家工作人员受贿罪、挪用资金</w:t>
      </w:r>
      <w:r>
        <w:rPr>
          <w:rFonts w:hint="eastAsia" w:ascii="楷体_GB2312" w:eastAsia="楷体_GB2312"/>
          <w:szCs w:val="28"/>
        </w:rPr>
        <w:t>罪</w:t>
      </w:r>
      <w:r>
        <w:rPr>
          <w:rFonts w:hint="eastAsia" w:ascii="楷体_GB2312" w:eastAsia="楷体_GB2312"/>
          <w:szCs w:val="28"/>
          <w:lang w:val="en-US" w:eastAsia="zh-CN"/>
        </w:rPr>
        <w:t>合并执行</w:t>
      </w:r>
      <w:r>
        <w:rPr>
          <w:rFonts w:hint="eastAsia" w:ascii="楷体_GB2312" w:eastAsia="楷体_GB2312"/>
          <w:szCs w:val="28"/>
        </w:rPr>
        <w:t>经河南省泌阳县人民法院于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2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7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7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以（2021）豫1726刑初396号刑事判决书判处有期徒刑</w:t>
      </w:r>
      <w:r>
        <w:rPr>
          <w:rFonts w:hint="eastAsia" w:ascii="楷体_GB2312" w:eastAsia="楷体_GB2312"/>
          <w:szCs w:val="28"/>
          <w:lang w:val="en-US" w:eastAsia="zh-CN"/>
        </w:rPr>
        <w:t>六</w:t>
      </w:r>
      <w:r>
        <w:rPr>
          <w:rFonts w:hint="eastAsia" w:ascii="楷体_GB2312" w:eastAsia="楷体_GB2312"/>
          <w:szCs w:val="28"/>
        </w:rPr>
        <w:t>年，</w:t>
      </w:r>
      <w:r>
        <w:rPr>
          <w:rFonts w:hint="eastAsia" w:ascii="楷体_GB2312" w:eastAsia="楷体_GB2312"/>
          <w:szCs w:val="28"/>
          <w:lang w:val="en-US" w:eastAsia="zh-CN"/>
        </w:rPr>
        <w:t>并处罚金人民币十万元（已缴纳），该犯不服，提出上诉。经河南省驻马店市中级人民法院于2022年10月10日以（2022）豫17刑终605号刑事裁定书裁定：驳回上诉，维持原判。</w:t>
      </w:r>
      <w:r>
        <w:rPr>
          <w:rFonts w:hint="eastAsia" w:ascii="楷体_GB2312" w:eastAsia="楷体_GB2312"/>
          <w:szCs w:val="28"/>
        </w:rPr>
        <w:t>刑期自</w:t>
      </w:r>
      <w:r>
        <w:rPr>
          <w:rFonts w:ascii="楷体_GB2312" w:eastAsia="楷体_GB2312"/>
          <w:szCs w:val="28"/>
        </w:rPr>
        <w:t>20</w:t>
      </w:r>
      <w:r>
        <w:rPr>
          <w:rFonts w:hint="eastAsia" w:ascii="楷体_GB2312" w:eastAsia="楷体_GB2312"/>
          <w:szCs w:val="28"/>
          <w:lang w:val="en-US" w:eastAsia="zh-CN"/>
        </w:rPr>
        <w:t>20</w:t>
      </w:r>
      <w:bookmarkStart w:id="0" w:name="_GoBack"/>
      <w:bookmarkEnd w:id="0"/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11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19起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至202</w:t>
      </w:r>
      <w:r>
        <w:rPr>
          <w:rFonts w:hint="eastAsia" w:ascii="楷体_GB2312" w:eastAsia="楷体_GB2312"/>
          <w:szCs w:val="28"/>
          <w:lang w:val="en-US" w:eastAsia="zh-CN"/>
        </w:rPr>
        <w:t>6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11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18</w:t>
      </w:r>
      <w:r>
        <w:rPr>
          <w:rFonts w:hint="eastAsia"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止</w:t>
      </w:r>
      <w:r>
        <w:rPr>
          <w:rFonts w:hint="eastAsia" w:ascii="楷体_GB2312" w:eastAsia="楷体_GB2312"/>
          <w:szCs w:val="28"/>
        </w:rPr>
        <w:t>。于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2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送我狱服刑改造。服刑期间执行刑期变动情况：</w:t>
      </w:r>
      <w:r>
        <w:rPr>
          <w:rFonts w:hint="eastAsia" w:ascii="楷体_GB2312" w:eastAsia="楷体_GB2312"/>
          <w:szCs w:val="28"/>
          <w:lang w:val="en-US" w:eastAsia="zh-CN"/>
        </w:rPr>
        <w:t>无</w:t>
      </w:r>
      <w:r>
        <w:rPr>
          <w:rFonts w:hint="eastAsia" w:ascii="楷体_GB2312" w:eastAsia="楷体_GB2312"/>
          <w:szCs w:val="28"/>
        </w:rPr>
        <w:t>，现余刑</w:t>
      </w:r>
      <w:r>
        <w:rPr>
          <w:rFonts w:hint="eastAsia" w:ascii="楷体_GB2312" w:eastAsia="楷体_GB2312"/>
          <w:szCs w:val="28"/>
          <w:lang w:val="en-US" w:eastAsia="zh-CN"/>
        </w:rPr>
        <w:t>9</w:t>
      </w:r>
      <w:r>
        <w:rPr>
          <w:rFonts w:hint="eastAsia" w:ascii="楷体_GB2312" w:eastAsia="楷体_GB2312"/>
          <w:szCs w:val="28"/>
        </w:rPr>
        <w:t>个月</w:t>
      </w:r>
      <w:r>
        <w:rPr>
          <w:rFonts w:hint="eastAsia" w:ascii="楷体_GB2312" w:eastAsia="楷体_GB2312"/>
          <w:szCs w:val="28"/>
          <w:lang w:val="en-US" w:eastAsia="zh-CN"/>
        </w:rPr>
        <w:t>18</w:t>
      </w:r>
      <w:r>
        <w:rPr>
          <w:rFonts w:hint="eastAsia" w:ascii="楷体_GB2312" w:eastAsia="楷体_GB2312"/>
          <w:szCs w:val="28"/>
        </w:rPr>
        <w:t>天。</w:t>
      </w:r>
    </w:p>
    <w:p>
      <w:pPr>
        <w:spacing w:before="277" w:after="240"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hAnsi="MS Mincho" w:eastAsia="楷体_GB2312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自入狱改造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在劳动改造中，该犯在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机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工</w:t>
      </w:r>
      <w:r>
        <w:rPr>
          <w:rFonts w:hint="eastAsia" w:ascii="楷体_GB2312" w:eastAsia="楷体_GB2312"/>
          <w:snapToGrid w:val="0"/>
          <w:szCs w:val="28"/>
          <w:u w:val="single"/>
        </w:rPr>
        <w:t>岗位能树立正确的劳动改造观，决心用劳动的汗水净化自己的灵魂，积极参加劳动，学习生产，认真学习生产技能，遵守劳动纪律，努力保质保量完成劳动任务。</w:t>
      </w:r>
    </w:p>
    <w:p>
      <w:pPr>
        <w:spacing w:line="480" w:lineRule="exact"/>
        <w:ind w:firstLine="623"/>
        <w:rPr>
          <w:rFonts w:hint="eastAsia"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由于该犯改造表现积极，于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szCs w:val="28"/>
          <w:u w:val="single"/>
        </w:rPr>
        <w:t>23年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2024年3月、20</w:t>
      </w:r>
      <w:r>
        <w:rPr>
          <w:rFonts w:hint="eastAsia" w:ascii="楷体_GB2312" w:eastAsia="楷体_GB2312"/>
          <w:szCs w:val="28"/>
          <w:u w:val="single"/>
        </w:rPr>
        <w:t>2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4</w:t>
      </w:r>
      <w:r>
        <w:rPr>
          <w:rFonts w:hint="eastAsia" w:ascii="楷体_GB2312" w:eastAsia="楷体_GB2312"/>
          <w:szCs w:val="28"/>
          <w:u w:val="single"/>
        </w:rPr>
        <w:t>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8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szCs w:val="28"/>
          <w:u w:val="single"/>
        </w:rPr>
        <w:t>2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5</w:t>
      </w:r>
      <w:r>
        <w:rPr>
          <w:rFonts w:hint="eastAsia" w:ascii="楷体_GB2312" w:eastAsia="楷体_GB2312"/>
          <w:szCs w:val="28"/>
          <w:u w:val="single"/>
        </w:rPr>
        <w:t>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2025年7月</w:t>
      </w:r>
      <w:r>
        <w:rPr>
          <w:rFonts w:hint="eastAsia" w:ascii="楷体_GB2312" w:eastAsia="楷体_GB2312"/>
          <w:szCs w:val="28"/>
          <w:u w:val="single"/>
        </w:rPr>
        <w:t>分别获得表扬奖励。</w:t>
      </w:r>
    </w:p>
    <w:p>
      <w:pPr>
        <w:spacing w:line="480" w:lineRule="exact"/>
        <w:ind w:firstLine="623"/>
        <w:rPr>
          <w:rFonts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综上所述，至本次提请减刑假释确定的考核截止日期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9</w:t>
      </w:r>
      <w:r>
        <w:rPr>
          <w:rFonts w:hint="eastAsia" w:ascii="楷体_GB2312" w:eastAsia="楷体_GB2312"/>
          <w:szCs w:val="28"/>
          <w:u w:val="single"/>
          <w:lang w:eastAsia="zh-CN"/>
        </w:rPr>
        <w:t>月30日</w:t>
      </w:r>
      <w:r>
        <w:rPr>
          <w:rFonts w:hint="eastAsia" w:ascii="楷体_GB2312" w:eastAsia="楷体_GB2312"/>
          <w:szCs w:val="28"/>
          <w:u w:val="single"/>
        </w:rPr>
        <w:t>（包括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single"/>
          <w:lang w:eastAsia="zh-CN"/>
        </w:rPr>
        <w:t>月21日</w:t>
      </w:r>
      <w:r>
        <w:rPr>
          <w:rFonts w:hint="eastAsia" w:ascii="楷体_GB2312" w:eastAsia="楷体_GB2312"/>
          <w:szCs w:val="28"/>
          <w:u w:val="single"/>
        </w:rPr>
        <w:t>前已审批签章过且已完成所有法定程序后的表扬奖励、计分考核），该犯获得表扬奖励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5</w:t>
      </w:r>
      <w:r>
        <w:rPr>
          <w:rFonts w:hint="eastAsia" w:ascii="楷体_GB2312" w:eastAsia="楷体_GB2312"/>
          <w:szCs w:val="28"/>
          <w:u w:val="single"/>
        </w:rPr>
        <w:t>次，改造表现较好，可视为近期确有悔改表现。　</w:t>
      </w:r>
    </w:p>
    <w:p>
      <w:pPr>
        <w:spacing w:line="500" w:lineRule="exact"/>
        <w:ind w:firstLine="72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李水清</w:t>
      </w:r>
      <w:r>
        <w:rPr>
          <w:rFonts w:hint="eastAsia" w:ascii="楷体_GB2312" w:eastAsia="楷体_GB2312"/>
          <w:szCs w:val="28"/>
        </w:rPr>
        <w:t>予以减刑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六</w:t>
      </w:r>
      <w:r>
        <w:rPr>
          <w:rFonts w:ascii="楷体_GB2312" w:eastAsia="楷体_GB2312"/>
          <w:szCs w:val="28"/>
          <w:u w:val="single"/>
        </w:rPr>
        <w:t>个月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</w:rPr>
        <w:t>。特提请裁定。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此致</w:t>
      </w:r>
    </w:p>
    <w:p>
      <w:pPr>
        <w:spacing w:line="500" w:lineRule="exact"/>
        <w:rPr>
          <w:rFonts w:ascii="楷体_GB2312" w:eastAsia="楷体_GB2312"/>
          <w:szCs w:val="28"/>
          <w:u w:val="single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    　　　　　　　　　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 xml:space="preserve"> 河南省南阳监狱</w:t>
      </w:r>
    </w:p>
    <w:p>
      <w:pPr>
        <w:spacing w:line="500" w:lineRule="exact"/>
        <w:ind w:firstLine="5320" w:firstLineChars="19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（公章）</w:t>
      </w:r>
    </w:p>
    <w:p>
      <w:pPr>
        <w:spacing w:line="500" w:lineRule="exact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 xml:space="preserve">　　　　     　　　　　　　  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>　</w:t>
      </w:r>
      <w:r>
        <w:rPr>
          <w:rFonts w:hint="eastAsia" w:ascii="楷体_GB2312" w:eastAsia="楷体_GB2312"/>
          <w:szCs w:val="28"/>
          <w:u w:val="single"/>
          <w:lang w:eastAsia="zh-CN"/>
        </w:rPr>
        <w:t>二〇二五年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十二</w:t>
      </w:r>
      <w:r>
        <w:rPr>
          <w:rFonts w:hint="eastAsia" w:ascii="楷体_GB2312" w:eastAsia="楷体_GB2312"/>
          <w:szCs w:val="28"/>
          <w:u w:val="single"/>
          <w:lang w:eastAsia="zh-CN"/>
        </w:rPr>
        <w:t>月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二十二</w:t>
      </w:r>
      <w:r>
        <w:rPr>
          <w:rFonts w:hint="eastAsia" w:ascii="楷体_GB2312" w:eastAsia="楷体_GB2312"/>
          <w:szCs w:val="28"/>
          <w:u w:val="single"/>
          <w:lang w:eastAsia="zh-CN"/>
        </w:rPr>
        <w:t>日</w:t>
      </w:r>
    </w:p>
    <w:p>
      <w:pPr>
        <w:rPr>
          <w:rFonts w:hint="eastAsia" w:ascii="楷体_GB2312" w:eastAsia="楷体_GB2312"/>
          <w:szCs w:val="28"/>
        </w:rPr>
      </w:pPr>
    </w:p>
    <w:p>
      <w:pPr>
        <w:rPr>
          <w:rFonts w:hint="eastAsia" w:ascii="楷体_GB2312" w:eastAsia="楷体_GB2312"/>
          <w:szCs w:val="28"/>
        </w:rPr>
      </w:pPr>
    </w:p>
    <w:p>
      <w:r>
        <w:rPr>
          <w:rFonts w:hint="eastAsia" w:ascii="楷体_GB2312" w:eastAsia="楷体_GB2312"/>
          <w:szCs w:val="28"/>
        </w:rPr>
        <w:t>附：罪犯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李水清</w:t>
      </w:r>
      <w:r>
        <w:rPr>
          <w:rFonts w:hint="eastAsia" w:ascii="楷体_GB2312" w:eastAsia="楷体_GB2312"/>
          <w:szCs w:val="28"/>
        </w:rPr>
        <w:t>卷宗材料共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卷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册</w:t>
      </w:r>
      <w:r>
        <w:rPr>
          <w:rFonts w:hint="eastAsia" w:ascii="楷体_GB2312" w:eastAsia="楷体_GB2312"/>
          <w:szCs w:val="28"/>
          <w:u w:val="single"/>
        </w:rPr>
        <w:t xml:space="preserve">     </w:t>
      </w:r>
      <w:r>
        <w:rPr>
          <w:rFonts w:hint="eastAsia" w:ascii="楷体_GB2312" w:eastAsia="楷体_GB2312"/>
          <w:szCs w:val="28"/>
        </w:rPr>
        <w:t>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9701A"/>
    <w:rsid w:val="0AC9215F"/>
    <w:rsid w:val="35AD1C33"/>
    <w:rsid w:val="5020039C"/>
    <w:rsid w:val="50D14AA5"/>
    <w:rsid w:val="573E4BFC"/>
    <w:rsid w:val="60FE2750"/>
    <w:rsid w:val="6A184A16"/>
    <w:rsid w:val="75D4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kern w:val="0"/>
      <w:sz w:val="28"/>
      <w:szCs w:val="31"/>
      <w:u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直属二监区</cp:lastModifiedBy>
  <dcterms:modified xsi:type="dcterms:W3CDTF">2025-12-25T01:52:28Z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