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635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罪犯陈思语，男，2001年12月30日出生，汉族，原户籍所在地河南省罗山县，因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强奸罪经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罗山县人民法院于2023年1月18日以（2022）豫1521刑初384号刑事判决书判处有期徒刑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个月，刑期自2022年9月13日起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至2026年7月12日止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该犯不服判决，提出上诉，经河南省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信阳市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日以（2023）豫15刑终205号刑事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裁定书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于2023年8月14日送我狱服刑改造。服刑期间执行刑期变动情况:无。现余刑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24年5月11月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25年4月10月分别获得表扬奖励。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次，改造表现较好，可视为确有悔改表现。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建议对罪犯陈思语予以减刑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五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陈思语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5C866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